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0"/>
          <w:szCs w:val="20"/>
        </w:rPr>
      </w:pPr>
      <w:r>
        <w:rPr>
          <w:rFonts w:cs="Arial" w:ascii="Arial" w:hAnsi="Arial"/>
          <w:b/>
          <w:sz w:val="20"/>
          <w:szCs w:val="20"/>
        </w:rPr>
        <w:t>OBRAZAC O ODUSTANKU OD UGOVORA ZAKLJUČENOG NA DALJINU</w:t>
      </w:r>
    </w:p>
    <w:tbl>
      <w:tblPr>
        <w:tblStyle w:val="TableGrid"/>
        <w:tblW w:w="9270" w:type="dxa"/>
        <w:jc w:val="left"/>
        <w:tblInd w:w="0" w:type="dxa"/>
        <w:tblCellMar>
          <w:top w:w="0" w:type="dxa"/>
          <w:left w:w="108" w:type="dxa"/>
          <w:bottom w:w="0" w:type="dxa"/>
          <w:right w:w="108" w:type="dxa"/>
        </w:tblCellMar>
        <w:tblLook w:firstRow="1" w:noVBand="1" w:lastRow="0" w:firstColumn="1" w:lastColumn="0" w:noHBand="0" w:val="04a0"/>
      </w:tblPr>
      <w:tblGrid>
        <w:gridCol w:w="1381"/>
        <w:gridCol w:w="4648"/>
        <w:gridCol w:w="3241"/>
      </w:tblGrid>
      <w:tr>
        <w:trPr/>
        <w:tc>
          <w:tcPr>
            <w:tcW w:w="1381" w:type="dxa"/>
            <w:vMerge w:val="restart"/>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Popunjava</w:t>
            </w:r>
          </w:p>
          <w:p>
            <w:pPr>
              <w:pStyle w:val="Normal"/>
              <w:spacing w:lineRule="auto" w:line="240" w:before="0" w:after="0"/>
              <w:jc w:val="center"/>
              <w:rPr>
                <w:rFonts w:ascii="Arial" w:hAnsi="Arial" w:cs="Arial"/>
              </w:rPr>
            </w:pPr>
            <w:r>
              <w:rPr>
                <w:rFonts w:cs="Arial" w:ascii="Arial" w:hAnsi="Arial"/>
              </w:rPr>
              <w:t>trgovac</w:t>
            </w:r>
          </w:p>
        </w:tc>
        <w:tc>
          <w:tcPr>
            <w:tcW w:w="4648" w:type="dxa"/>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Naziv:</w:t>
            </w:r>
          </w:p>
        </w:tc>
        <w:tc>
          <w:tcPr>
            <w:tcW w:w="3241" w:type="dxa"/>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Adresa:</w:t>
            </w:r>
          </w:p>
        </w:tc>
      </w:tr>
      <w:tr>
        <w:trPr>
          <w:trHeight w:val="586" w:hRule="atLeast"/>
        </w:trPr>
        <w:tc>
          <w:tcPr>
            <w:tcW w:w="1381"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4648" w:type="dxa"/>
            <w:tcBorders/>
            <w:shd w:fill="auto" w:val="clear"/>
          </w:tcPr>
          <w:p>
            <w:pPr>
              <w:pStyle w:val="Normal"/>
              <w:spacing w:lineRule="auto" w:line="240" w:before="0" w:after="0"/>
              <w:jc w:val="left"/>
              <w:rPr>
                <w:rFonts w:ascii="Arial" w:hAnsi="Arial" w:cs="Arial"/>
              </w:rPr>
            </w:pPr>
            <w:r>
              <w:rPr>
                <w:rFonts w:cs="Arial" w:ascii="Arial" w:hAnsi="Arial"/>
              </w:rPr>
              <w:t>FM Company d.o.o.</w:t>
            </w:r>
          </w:p>
          <w:p>
            <w:pPr>
              <w:pStyle w:val="Normal"/>
              <w:spacing w:lineRule="auto" w:line="240" w:before="0" w:after="0"/>
              <w:jc w:val="left"/>
              <w:rPr/>
            </w:pPr>
            <w:r>
              <w:rPr>
                <w:rFonts w:cs="Arial" w:ascii="Arial" w:hAnsi="Arial"/>
              </w:rPr>
              <w:t xml:space="preserve">Urban Shop </w:t>
            </w:r>
            <w:r>
              <w:rPr>
                <w:rFonts w:cs="Arial" w:ascii="Arial" w:hAnsi="Arial"/>
              </w:rPr>
              <w:t>9 Novi Sad</w:t>
            </w:r>
          </w:p>
        </w:tc>
        <w:tc>
          <w:tcPr>
            <w:tcW w:w="3241" w:type="dxa"/>
            <w:tcBorders/>
            <w:shd w:fill="auto" w:val="clear"/>
          </w:tcPr>
          <w:p>
            <w:pPr>
              <w:pStyle w:val="Normal"/>
              <w:spacing w:lineRule="auto" w:line="240" w:before="0" w:after="0"/>
              <w:jc w:val="left"/>
              <w:rPr/>
            </w:pPr>
            <w:r>
              <w:rPr>
                <w:rFonts w:cs="Arial" w:ascii="Arial" w:hAnsi="Arial"/>
              </w:rPr>
              <w:t>Pozorišni trg 4</w:t>
            </w:r>
          </w:p>
          <w:p>
            <w:pPr>
              <w:pStyle w:val="Normal"/>
              <w:spacing w:lineRule="auto" w:line="240" w:before="0" w:after="0"/>
              <w:jc w:val="left"/>
              <w:rPr/>
            </w:pPr>
            <w:r>
              <w:rPr>
                <w:rFonts w:cs="Arial" w:ascii="Arial" w:hAnsi="Arial"/>
              </w:rPr>
              <w:t>2</w:t>
            </w:r>
            <w:r>
              <w:rPr>
                <w:rFonts w:cs="Arial" w:ascii="Arial" w:hAnsi="Arial"/>
              </w:rPr>
              <w:t xml:space="preserve">1000 </w:t>
            </w:r>
            <w:r>
              <w:rPr>
                <w:rFonts w:cs="Arial" w:ascii="Arial" w:hAnsi="Arial"/>
              </w:rPr>
              <w:t>Novi Sad</w:t>
            </w:r>
          </w:p>
        </w:tc>
      </w:tr>
      <w:tr>
        <w:trPr/>
        <w:tc>
          <w:tcPr>
            <w:tcW w:w="1381"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4648" w:type="dxa"/>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Broj telefona/faxa:</w:t>
            </w:r>
          </w:p>
        </w:tc>
        <w:tc>
          <w:tcPr>
            <w:tcW w:w="3241" w:type="dxa"/>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Elektronska pošta:</w:t>
            </w:r>
          </w:p>
        </w:tc>
      </w:tr>
      <w:tr>
        <w:trPr>
          <w:trHeight w:val="697" w:hRule="atLeast"/>
        </w:trPr>
        <w:tc>
          <w:tcPr>
            <w:tcW w:w="1381"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4648" w:type="dxa"/>
            <w:tcBorders/>
            <w:shd w:fill="auto" w:val="clear"/>
          </w:tcPr>
          <w:p>
            <w:pPr>
              <w:pStyle w:val="Normal"/>
              <w:spacing w:lineRule="auto" w:line="240" w:before="0" w:after="0"/>
              <w:jc w:val="both"/>
              <w:rPr/>
            </w:pPr>
            <w:r>
              <w:rPr>
                <w:rFonts w:cs="Arial" w:ascii="Arial" w:hAnsi="Arial"/>
                <w:caps w:val="false"/>
                <w:smallCaps w:val="false"/>
                <w:color w:val="333333"/>
                <w:spacing w:val="0"/>
              </w:rPr>
              <w:t xml:space="preserve">021 402 589 </w:t>
            </w:r>
          </w:p>
        </w:tc>
        <w:tc>
          <w:tcPr>
            <w:tcW w:w="3241" w:type="dxa"/>
            <w:tcBorders/>
            <w:shd w:fill="auto" w:val="clear"/>
          </w:tcPr>
          <w:p>
            <w:pPr>
              <w:pStyle w:val="Normal"/>
              <w:spacing w:lineRule="auto" w:line="240" w:before="0" w:after="0"/>
              <w:jc w:val="both"/>
              <w:rPr/>
            </w:pPr>
            <w:r>
              <w:rPr>
                <w:rFonts w:cs="Arial" w:ascii="Arial" w:hAnsi="Arial"/>
              </w:rPr>
              <w:t>novi.sad</w:t>
            </w:r>
            <w:r>
              <w:rPr>
                <w:rFonts w:cs="Arial" w:ascii="Arial" w:hAnsi="Arial"/>
              </w:rPr>
              <w:t>@fmcompany.co.rs</w:t>
            </w:r>
          </w:p>
        </w:tc>
      </w:tr>
    </w:tbl>
    <w:p>
      <w:pPr>
        <w:pStyle w:val="Normal"/>
        <w:rPr>
          <w:rFonts w:ascii="Arial" w:hAnsi="Arial" w:cs="Arial"/>
        </w:rPr>
      </w:pPr>
      <w:r>
        <w:rPr>
          <w:rFonts w:cs="Arial" w:ascii="Arial" w:hAnsi="Arial"/>
        </w:rPr>
      </w:r>
    </w:p>
    <w:tbl>
      <w:tblPr>
        <w:tblStyle w:val="TableGrid"/>
        <w:tblW w:w="9287" w:type="dxa"/>
        <w:jc w:val="left"/>
        <w:tblInd w:w="0" w:type="dxa"/>
        <w:tblCellMar>
          <w:top w:w="0" w:type="dxa"/>
          <w:left w:w="108" w:type="dxa"/>
          <w:bottom w:w="0" w:type="dxa"/>
          <w:right w:w="108" w:type="dxa"/>
        </w:tblCellMar>
        <w:tblLook w:firstRow="1" w:noVBand="1" w:lastRow="0" w:firstColumn="1" w:lastColumn="0" w:noHBand="0" w:val="04a0"/>
      </w:tblPr>
      <w:tblGrid>
        <w:gridCol w:w="1382"/>
        <w:gridCol w:w="3827"/>
        <w:gridCol w:w="566"/>
        <w:gridCol w:w="3512"/>
      </w:tblGrid>
      <w:tr>
        <w:trPr>
          <w:trHeight w:val="1182" w:hRule="atLeast"/>
        </w:trPr>
        <w:tc>
          <w:tcPr>
            <w:tcW w:w="1382" w:type="dxa"/>
            <w:vMerge w:val="restart"/>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Popunjava</w:t>
            </w:r>
          </w:p>
          <w:p>
            <w:pPr>
              <w:pStyle w:val="Normal"/>
              <w:spacing w:lineRule="auto" w:line="240" w:before="0" w:after="0"/>
              <w:jc w:val="center"/>
              <w:rPr>
                <w:rFonts w:ascii="Arial" w:hAnsi="Arial" w:cs="Arial"/>
              </w:rPr>
            </w:pPr>
            <w:r>
              <w:rPr>
                <w:rFonts w:cs="Arial" w:ascii="Arial" w:hAnsi="Arial"/>
              </w:rPr>
              <w:t>potrošač</w:t>
            </w:r>
          </w:p>
        </w:tc>
        <w:tc>
          <w:tcPr>
            <w:tcW w:w="7905" w:type="dxa"/>
            <w:gridSpan w:val="3"/>
            <w:tcBorders/>
            <w:shd w:fill="auto" w:val="clear"/>
          </w:tcPr>
          <w:p>
            <w:pPr>
              <w:pStyle w:val="Normal"/>
              <w:spacing w:lineRule="auto" w:line="240" w:before="0" w:after="0"/>
              <w:jc w:val="both"/>
              <w:rPr>
                <w:rFonts w:ascii="Arial" w:hAnsi="Arial" w:cs="Arial"/>
              </w:rPr>
            </w:pPr>
            <w:r>
              <w:rPr>
                <w:rFonts w:cs="Arial" w:ascii="Arial" w:hAnsi="Arial"/>
              </w:rPr>
              <w:t>Ovim obaveštavam da odustajem od ugovora o prodaji sledeće robe:</w:t>
            </w:r>
          </w:p>
        </w:tc>
      </w:tr>
      <w:tr>
        <w:trPr>
          <w:trHeight w:val="779" w:hRule="atLeast"/>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3827" w:type="dxa"/>
            <w:tcBorders/>
            <w:shd w:fill="auto" w:val="clear"/>
          </w:tcPr>
          <w:p>
            <w:pPr>
              <w:pStyle w:val="Normal"/>
              <w:spacing w:lineRule="auto" w:line="240" w:before="0" w:after="0"/>
              <w:jc w:val="center"/>
              <w:rPr>
                <w:rFonts w:ascii="Arial" w:hAnsi="Arial" w:cs="Arial"/>
              </w:rPr>
            </w:pPr>
            <w:r>
              <w:rPr>
                <w:rFonts w:cs="Arial" w:ascii="Arial" w:hAnsi="Arial"/>
              </w:rPr>
              <w:t>Datum zaključenja ugovora</w:t>
            </w:r>
          </w:p>
        </w:tc>
        <w:tc>
          <w:tcPr>
            <w:tcW w:w="4078" w:type="dxa"/>
            <w:gridSpan w:val="2"/>
            <w:tcBorders/>
            <w:shd w:fill="auto" w:val="clear"/>
          </w:tcPr>
          <w:p>
            <w:pPr>
              <w:pStyle w:val="Normal"/>
              <w:spacing w:lineRule="auto" w:line="240" w:before="0" w:after="0"/>
              <w:jc w:val="center"/>
              <w:rPr>
                <w:rFonts w:ascii="Arial" w:hAnsi="Arial" w:cs="Arial"/>
              </w:rPr>
            </w:pPr>
            <w:r>
              <w:rPr>
                <w:rFonts w:cs="Arial" w:ascii="Arial" w:hAnsi="Arial"/>
              </w:rPr>
              <w:t>Datum prijema robe</w:t>
            </w:r>
          </w:p>
        </w:tc>
      </w:tr>
      <w:tr>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7905" w:type="dxa"/>
            <w:gridSpan w:val="3"/>
            <w:tcBorders/>
            <w:shd w:color="auto" w:fill="D9D9D9" w:themeFill="background1" w:themeFillShade="d9" w:val="clear"/>
          </w:tcPr>
          <w:p>
            <w:pPr>
              <w:pStyle w:val="Normal"/>
              <w:tabs>
                <w:tab w:val="clear" w:pos="708"/>
                <w:tab w:val="left" w:pos="2235" w:leader="none"/>
              </w:tabs>
              <w:spacing w:lineRule="auto" w:line="240" w:before="0" w:after="0"/>
              <w:jc w:val="both"/>
              <w:rPr>
                <w:rFonts w:ascii="Arial" w:hAnsi="Arial" w:cs="Arial"/>
              </w:rPr>
            </w:pPr>
            <w:r>
              <w:rPr>
                <w:rFonts w:cs="Arial" w:ascii="Arial" w:hAnsi="Arial"/>
              </w:rPr>
              <w:t>Razlozi za odustanak (nije obavezno popuniti)</w:t>
            </w:r>
          </w:p>
        </w:tc>
      </w:tr>
      <w:tr>
        <w:trPr>
          <w:trHeight w:val="554" w:hRule="atLeast"/>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7905" w:type="dxa"/>
            <w:gridSpan w:val="3"/>
            <w:tcBorders/>
            <w:shd w:fill="auto" w:val="clear"/>
          </w:tcPr>
          <w:p>
            <w:pPr>
              <w:pStyle w:val="Normal"/>
              <w:spacing w:lineRule="auto" w:line="240" w:before="0" w:after="0"/>
              <w:jc w:val="center"/>
              <w:rPr>
                <w:rFonts w:ascii="Arial" w:hAnsi="Arial" w:cs="Arial"/>
              </w:rPr>
            </w:pPr>
            <w:r>
              <w:rPr>
                <w:rFonts w:cs="Arial" w:ascii="Arial" w:hAnsi="Arial"/>
              </w:rPr>
            </w:r>
          </w:p>
        </w:tc>
      </w:tr>
      <w:tr>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7905" w:type="dxa"/>
            <w:gridSpan w:val="3"/>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 xml:space="preserve">Ime i prezime potrošača: </w:t>
            </w:r>
          </w:p>
        </w:tc>
      </w:tr>
      <w:tr>
        <w:trPr>
          <w:trHeight w:val="565" w:hRule="atLeast"/>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7905" w:type="dxa"/>
            <w:gridSpan w:val="3"/>
            <w:tcBorders/>
            <w:shd w:fill="auto" w:val="clear"/>
          </w:tcPr>
          <w:p>
            <w:pPr>
              <w:pStyle w:val="Normal"/>
              <w:spacing w:lineRule="auto" w:line="240" w:before="0" w:after="0"/>
              <w:jc w:val="center"/>
              <w:rPr/>
            </w:pPr>
            <w:r>
              <w:rPr/>
            </w:r>
            <w:bookmarkStart w:id="0" w:name="_GoBack"/>
            <w:bookmarkStart w:id="1" w:name="_GoBack"/>
            <w:bookmarkEnd w:id="1"/>
          </w:p>
        </w:tc>
      </w:tr>
      <w:tr>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7905" w:type="dxa"/>
            <w:gridSpan w:val="3"/>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Adresa potrošača:</w:t>
            </w:r>
          </w:p>
        </w:tc>
      </w:tr>
      <w:tr>
        <w:trPr>
          <w:trHeight w:val="563" w:hRule="atLeast"/>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7905" w:type="dxa"/>
            <w:gridSpan w:val="3"/>
            <w:tcBorders/>
            <w:shd w:fill="auto" w:val="clear"/>
          </w:tcPr>
          <w:p>
            <w:pPr>
              <w:pStyle w:val="Normal"/>
              <w:spacing w:lineRule="auto" w:line="240" w:before="0" w:after="0"/>
              <w:jc w:val="center"/>
              <w:rPr>
                <w:rFonts w:ascii="Arial" w:hAnsi="Arial" w:cs="Arial"/>
              </w:rPr>
            </w:pPr>
            <w:r>
              <w:rPr>
                <w:rFonts w:cs="Arial" w:ascii="Arial" w:hAnsi="Arial"/>
              </w:rPr>
            </w:r>
          </w:p>
        </w:tc>
      </w:tr>
      <w:tr>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4393" w:type="dxa"/>
            <w:gridSpan w:val="2"/>
            <w:tcBorders/>
            <w:shd w:color="auto" w:fill="D9D9D9" w:themeFill="background1" w:themeFillShade="d9" w:val="clear"/>
          </w:tcPr>
          <w:p>
            <w:pPr>
              <w:pStyle w:val="Normal"/>
              <w:spacing w:lineRule="auto" w:line="240" w:before="0" w:after="0"/>
              <w:rPr>
                <w:rFonts w:ascii="Arial" w:hAnsi="Arial" w:cs="Arial"/>
              </w:rPr>
            </w:pPr>
            <w:r>
              <w:rPr>
                <w:rFonts w:cs="Arial" w:ascii="Arial" w:hAnsi="Arial"/>
              </w:rPr>
              <w:t>Potpis potrošača:</w:t>
            </w:r>
          </w:p>
        </w:tc>
        <w:tc>
          <w:tcPr>
            <w:tcW w:w="3512" w:type="dxa"/>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t>Datum popunjavanja obrasca:</w:t>
            </w:r>
          </w:p>
        </w:tc>
      </w:tr>
      <w:tr>
        <w:trPr>
          <w:trHeight w:val="690" w:hRule="atLeast"/>
        </w:trPr>
        <w:tc>
          <w:tcPr>
            <w:tcW w:w="1382" w:type="dxa"/>
            <w:vMerge w:val="continue"/>
            <w:tcBorders/>
            <w:shd w:color="auto" w:fill="D9D9D9" w:themeFill="background1" w:themeFillShade="d9" w:val="clear"/>
          </w:tcPr>
          <w:p>
            <w:pPr>
              <w:pStyle w:val="Normal"/>
              <w:spacing w:lineRule="auto" w:line="240" w:before="0" w:after="0"/>
              <w:jc w:val="center"/>
              <w:rPr>
                <w:rFonts w:ascii="Arial" w:hAnsi="Arial" w:cs="Arial"/>
              </w:rPr>
            </w:pPr>
            <w:r>
              <w:rPr>
                <w:rFonts w:cs="Arial" w:ascii="Arial" w:hAnsi="Arial"/>
              </w:rPr>
            </w:r>
          </w:p>
        </w:tc>
        <w:tc>
          <w:tcPr>
            <w:tcW w:w="4393" w:type="dxa"/>
            <w:gridSpan w:val="2"/>
            <w:tcBorders/>
            <w:shd w:fill="auto" w:val="clear"/>
          </w:tcPr>
          <w:p>
            <w:pPr>
              <w:pStyle w:val="Normal"/>
              <w:spacing w:lineRule="auto" w:line="240" w:before="0" w:after="0"/>
              <w:jc w:val="center"/>
              <w:rPr>
                <w:rFonts w:ascii="Arial" w:hAnsi="Arial" w:cs="Arial"/>
              </w:rPr>
            </w:pPr>
            <w:r>
              <w:rPr>
                <w:rFonts w:cs="Arial" w:ascii="Arial" w:hAnsi="Arial"/>
              </w:rPr>
            </w:r>
          </w:p>
        </w:tc>
        <w:tc>
          <w:tcPr>
            <w:tcW w:w="3512" w:type="dxa"/>
            <w:tcBorders/>
            <w:shd w:fill="auto" w:val="clear"/>
          </w:tcPr>
          <w:p>
            <w:pPr>
              <w:pStyle w:val="Normal"/>
              <w:spacing w:lineRule="auto" w:line="240" w:before="0" w:after="0"/>
              <w:jc w:val="center"/>
              <w:rPr>
                <w:rFonts w:ascii="Arial" w:hAnsi="Arial" w:cs="Arial"/>
              </w:rPr>
            </w:pPr>
            <w:r>
              <w:rPr>
                <w:rFonts w:cs="Arial" w:ascii="Arial" w:hAnsi="Arial"/>
              </w:rPr>
            </w:r>
          </w:p>
        </w:tc>
      </w:tr>
    </w:tbl>
    <w:p>
      <w:pPr>
        <w:pStyle w:val="Normal"/>
        <w:rPr>
          <w:rFonts w:ascii="Arial" w:hAnsi="Arial" w:cs="Arial"/>
          <w:sz w:val="18"/>
          <w:szCs w:val="18"/>
        </w:rPr>
      </w:pPr>
      <w:r>
        <w:rPr>
          <w:rFonts w:cs="Arial" w:ascii="Arial" w:hAnsi="Arial"/>
          <w:sz w:val="18"/>
          <w:szCs w:val="18"/>
        </w:rPr>
        <w:t>*Precrtati nepotrebno</w:t>
      </w:r>
    </w:p>
    <w:p>
      <w:pPr>
        <w:pStyle w:val="Normal"/>
        <w:rPr>
          <w:rFonts w:ascii="Arial" w:hAnsi="Arial" w:cs="Arial"/>
          <w:b/>
          <w:b/>
          <w:sz w:val="18"/>
          <w:szCs w:val="18"/>
        </w:rPr>
      </w:pPr>
      <w:r>
        <w:rPr>
          <w:rFonts w:cs="Arial" w:ascii="Arial" w:hAnsi="Arial"/>
          <w:b/>
          <w:sz w:val="18"/>
          <w:szCs w:val="18"/>
        </w:rPr>
        <w:t>Obaveštenje iz člana 26. stav 1. i 2. Zakona o zaštiti potrošača (“Sl. glasnik RS”, br. 88/2021)</w:t>
      </w:r>
    </w:p>
    <w:p>
      <w:pPr>
        <w:pStyle w:val="Normal"/>
        <w:jc w:val="both"/>
        <w:rPr>
          <w:rFonts w:ascii="Arial" w:hAnsi="Arial" w:cs="Arial"/>
          <w:sz w:val="18"/>
          <w:szCs w:val="18"/>
        </w:rPr>
      </w:pPr>
      <w:r>
        <w:rPr>
          <w:rFonts w:cs="Arial" w:ascii="Arial" w:hAnsi="Arial"/>
          <w:i/>
          <w:sz w:val="18"/>
          <w:szCs w:val="18"/>
        </w:rPr>
        <w:t>Potrošač</w:t>
      </w:r>
      <w:r>
        <w:rPr>
          <w:rFonts w:cs="Arial" w:ascii="Arial" w:hAnsi="Arial"/>
          <w:sz w:val="18"/>
          <w:szCs w:val="18"/>
        </w:rPr>
        <w:t xml:space="preserve"> ima pravo da odustane od ugovora zaključenog na daljinu, odnosno izvan poslovnih prostorija prodavca u roku od 14 (četrnaest) dana, bez navođenja razloga i dodatnih troškova, osim troškova iz članova 33. i 34. Zakona o zaštiti potrošača (“Sl. glasnik RS”, br. 88/2021)</w:t>
      </w:r>
    </w:p>
    <w:p>
      <w:pPr>
        <w:pStyle w:val="Normal"/>
        <w:jc w:val="both"/>
        <w:rPr>
          <w:rFonts w:ascii="Arial" w:hAnsi="Arial" w:cs="Arial"/>
          <w:sz w:val="18"/>
          <w:szCs w:val="18"/>
        </w:rPr>
      </w:pPr>
      <w:r>
        <w:rPr>
          <w:rFonts w:cs="Arial" w:ascii="Arial" w:hAnsi="Arial"/>
          <w:sz w:val="18"/>
          <w:szCs w:val="18"/>
        </w:rPr>
        <w:t xml:space="preserve">Ukoliko ste primili pošiljku i iz bilo kod razloga želite da odustanete od zaključenja ugovora, imate pravo na to u roku od 14 dana od datuma prijema pošiljke. Ako ste poručili više artikala, rok za odustanak od zaključenja ugovora se računa od momenta prijema svakog artikla zasebno. Protekom roka od 14 dana od datuma prijema pošiljke, </w:t>
      </w:r>
      <w:r>
        <w:rPr>
          <w:rFonts w:cs="Arial" w:ascii="Arial" w:hAnsi="Arial"/>
          <w:i/>
          <w:sz w:val="18"/>
          <w:szCs w:val="18"/>
        </w:rPr>
        <w:t xml:space="preserve">Potrošač </w:t>
      </w:r>
      <w:r>
        <w:rPr>
          <w:rFonts w:cs="Arial" w:ascii="Arial" w:hAnsi="Arial"/>
          <w:sz w:val="18"/>
          <w:szCs w:val="18"/>
        </w:rPr>
        <w:t>gubi pravo na odustanak od ugovora. U slučaju odustanka od zaključenja ugovora - kupovine imate pravo da poručeni artikal zamenite za drugi ili da Vam novac bude vraćen.</w:t>
      </w:r>
    </w:p>
    <w:p>
      <w:pPr>
        <w:pStyle w:val="Normal"/>
        <w:jc w:val="both"/>
        <w:rPr>
          <w:rFonts w:ascii="Arial" w:hAnsi="Arial" w:cs="Arial"/>
          <w:sz w:val="18"/>
          <w:szCs w:val="18"/>
        </w:rPr>
      </w:pPr>
      <w:r>
        <w:rPr>
          <w:rFonts w:cs="Arial" w:ascii="Arial" w:hAnsi="Arial"/>
          <w:i/>
          <w:sz w:val="18"/>
          <w:szCs w:val="18"/>
        </w:rPr>
        <w:t>Potrošač</w:t>
      </w:r>
      <w:r>
        <w:rPr>
          <w:rFonts w:cs="Arial" w:ascii="Arial" w:hAnsi="Arial"/>
          <w:sz w:val="18"/>
          <w:szCs w:val="18"/>
        </w:rPr>
        <w:t xml:space="preserve"> je dužan da proizvod vrati bez odlaganja, a najkasnije u roku od 14 dana od dana kada je poslao obrazac za odustanak. Da biste ostvarili pravo na odustanak od ugovora, vraćeni artikal ne sme biti oštećen ili pohaban, ne sme biti korišćen. </w:t>
      </w:r>
      <w:r>
        <w:rPr>
          <w:rFonts w:cs="Arial" w:ascii="Arial" w:hAnsi="Arial"/>
          <w:i/>
          <w:sz w:val="18"/>
          <w:szCs w:val="18"/>
        </w:rPr>
        <w:t>Potrošač</w:t>
      </w:r>
      <w:r>
        <w:rPr>
          <w:rFonts w:cs="Arial" w:ascii="Arial" w:hAnsi="Arial"/>
          <w:sz w:val="18"/>
          <w:szCs w:val="18"/>
        </w:rPr>
        <w:t xml:space="preserve"> ima pravo da artikal vrati, ali ukoliko je artikal upotrebljavan na način koji nije adekvatan, tj. upotreba artikla je prevazilazila ono što je neophodno da bi se ustanovila priroda i karakteristike proizvoda, </w:t>
      </w:r>
      <w:r>
        <w:rPr>
          <w:rFonts w:cs="Arial" w:ascii="Arial" w:hAnsi="Arial"/>
          <w:i/>
          <w:sz w:val="18"/>
          <w:szCs w:val="18"/>
        </w:rPr>
        <w:t>Potrošač</w:t>
      </w:r>
      <w:r>
        <w:rPr>
          <w:rFonts w:cs="Arial" w:ascii="Arial" w:hAnsi="Arial"/>
          <w:sz w:val="18"/>
          <w:szCs w:val="18"/>
        </w:rPr>
        <w:t xml:space="preserve"> je isključivo odgovoran za umanjenu vrednost artikla. Artikal koji se vraća, mora biti vraćen u originalnoj ambalaži, uz priložen račun i popunjen obrazac za odustanak. Obrazac za odustanak od ugovora proizvodi pravno dejstvo od dana kada je poslat trgovcu.</w:t>
      </w:r>
    </w:p>
    <w:p>
      <w:pPr>
        <w:pStyle w:val="Normal"/>
        <w:jc w:val="both"/>
        <w:rPr>
          <w:rFonts w:ascii="Arial" w:hAnsi="Arial" w:cs="Arial"/>
          <w:sz w:val="18"/>
          <w:szCs w:val="18"/>
        </w:rPr>
      </w:pPr>
      <w:r>
        <w:rPr>
          <w:rFonts w:cs="Arial" w:ascii="Arial" w:hAnsi="Arial"/>
          <w:sz w:val="18"/>
          <w:szCs w:val="18"/>
        </w:rPr>
        <w:t xml:space="preserve">U slučaju odustanka od ugovora-kupovine i povraćaja artikla, odnosno u slučaju zamene poručenog artikla, </w:t>
      </w:r>
      <w:r>
        <w:rPr>
          <w:rFonts w:cs="Arial" w:ascii="Arial" w:hAnsi="Arial"/>
          <w:i/>
          <w:sz w:val="18"/>
          <w:szCs w:val="18"/>
        </w:rPr>
        <w:t>Potrošač</w:t>
      </w:r>
      <w:r>
        <w:rPr>
          <w:rFonts w:cs="Arial" w:ascii="Arial" w:hAnsi="Arial"/>
          <w:sz w:val="18"/>
          <w:szCs w:val="18"/>
        </w:rPr>
        <w:t xml:space="preserve"> snosi direktne troškove povrata artikla i ponovnog slanja zamenskog artikla, izuzev u slučaju kada </w:t>
      </w:r>
      <w:r>
        <w:rPr>
          <w:rFonts w:cs="Arial" w:ascii="Arial" w:hAnsi="Arial"/>
          <w:i/>
          <w:sz w:val="18"/>
          <w:szCs w:val="18"/>
        </w:rPr>
        <w:t>Potrošač</w:t>
      </w:r>
      <w:r>
        <w:rPr>
          <w:rFonts w:cs="Arial" w:ascii="Arial" w:hAnsi="Arial"/>
          <w:sz w:val="18"/>
          <w:szCs w:val="18"/>
        </w:rPr>
        <w:t xml:space="preserve"> od Trgovca dobije neispravan ili pogrešan artikal.</w:t>
      </w:r>
    </w:p>
    <w:p>
      <w:pPr>
        <w:pStyle w:val="Normal"/>
        <w:jc w:val="both"/>
        <w:rPr>
          <w:rFonts w:ascii="Arial" w:hAnsi="Arial" w:cs="Arial"/>
          <w:b/>
          <w:b/>
          <w:sz w:val="18"/>
          <w:szCs w:val="18"/>
          <w:u w:val="single"/>
        </w:rPr>
      </w:pPr>
      <w:r>
        <w:rPr>
          <w:rFonts w:cs="Arial" w:ascii="Arial" w:hAnsi="Arial"/>
          <w:b/>
          <w:sz w:val="18"/>
          <w:szCs w:val="18"/>
          <w:u w:val="single"/>
        </w:rPr>
        <w:t>Proizvod se vraća na istu adresu sa koje je poslat, adresa je naznačena na fiskalnom računu!</w:t>
      </w:r>
    </w:p>
    <w:p>
      <w:pPr>
        <w:pStyle w:val="Normal"/>
        <w:spacing w:before="0" w:after="200"/>
        <w:jc w:val="both"/>
        <w:rPr/>
      </w:pPr>
      <w:r>
        <w:rPr>
          <w:rFonts w:cs="Arial" w:ascii="Arial" w:hAnsi="Arial"/>
          <w:b/>
          <w:sz w:val="18"/>
          <w:szCs w:val="18"/>
        </w:rPr>
        <w:t>Izjava o privatnosti podataka:</w:t>
      </w:r>
      <w:r>
        <w:rPr>
          <w:rFonts w:cs="Arial" w:ascii="Arial" w:hAnsi="Arial"/>
          <w:sz w:val="18"/>
          <w:szCs w:val="18"/>
        </w:rPr>
        <w:t xml:space="preserve"> Podaci o ličnosti koje </w:t>
      </w:r>
      <w:r>
        <w:rPr>
          <w:rFonts w:cs="Arial" w:ascii="Arial" w:hAnsi="Arial"/>
          <w:i/>
          <w:sz w:val="18"/>
          <w:szCs w:val="18"/>
        </w:rPr>
        <w:t>Potrošač</w:t>
      </w:r>
      <w:r>
        <w:rPr>
          <w:rFonts w:cs="Arial" w:ascii="Arial" w:hAnsi="Arial"/>
          <w:sz w:val="18"/>
          <w:szCs w:val="18"/>
        </w:rPr>
        <w:t xml:space="preserve"> daje u ovom obrascu služe za evindetiranje izmena u prometu robe i FM company doo export-import Novi Sad ih neće upotrebljavati u druge svrhe.</w:t>
      </w:r>
    </w:p>
    <w:sectPr>
      <w:type w:val="nextPage"/>
      <w:pgSz w:w="11906" w:h="16838"/>
      <w:pgMar w:left="1417" w:right="1417" w:header="0" w:top="568"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r-Latn-R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735f3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6FCD-45A2-46F9-B032-A0AEE549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Application>LibreOffice/6.2.5.2$Windows_X86_64 LibreOffice_project/1ec314fa52f458adc18c4f025c545a4e8b22c159</Application>
  <Pages>1</Pages>
  <Words>418</Words>
  <Characters>2300</Characters>
  <CharactersWithSpaces>2689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2022-04-21T11:14:00Z</dcterms:created>
  <dc:creator>Prosperitet</dc:creator>
  <dc:description/>
  <dc:language>en-US</dc:language>
  <cp:lastModifiedBy/>
  <dcterms:modified xsi:type="dcterms:W3CDTF">2023-03-28T13:48:31Z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