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45BD" w14:textId="77777777" w:rsidR="00E11937" w:rsidRDefault="005E702C">
      <w:pPr>
        <w:spacing w:line="623" w:lineRule="exact"/>
        <w:ind w:right="-9"/>
        <w:rPr>
          <w:rFonts w:ascii="Times New Roman" w:eastAsia="Times New Roman" w:hAnsi="Times New Roman" w:cs="Times New Roman"/>
          <w:sz w:val="20"/>
          <w:szCs w:val="20"/>
        </w:rPr>
      </w:pPr>
      <w:r>
        <w:pict w14:anchorId="566C9B63">
          <v:group id="1124" o:spid="_x0000_s1073" style="position:absolute;margin-left:0;margin-top:810.7pt;width:593.7pt;height:31.2pt;z-index:1168;mso-position-horizontal-relative:page;mso-position-vertical-relative:page" coordorigin=",16214" coordsize="1187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59" o:spid="_x0000_s1076" type="#_x0000_t75" style="position:absolute;top:16214;width:11874;height:624">
              <v:imagedata r:id="rId4" o:title=""/>
            </v:shape>
            <v:group id="1516" o:spid="_x0000_s1074" style="position:absolute;top:16808;width:17;height:31" coordorigin=",16808" coordsize="17,31">
              <v:shape id="1627" o:spid="_x0000_s1075" style="position:absolute;top:16808;width:17;height:31" coordorigin=",16808" coordsize="17,31" path="m13,16808r-13,1l,16838r17,l13,16808xe" fillcolor="black" stroked="f">
                <v:path arrowok="t"/>
              </v:shape>
            </v:group>
            <w10:wrap anchorx="page" anchory="page"/>
          </v:group>
        </w:pict>
      </w: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42E288BA">
          <v:group id="2175" o:spid="_x0000_s1069" style="width:593.7pt;height:31.2pt;mso-position-horizontal-relative:char;mso-position-vertical-relative:line" coordsize="11874,624">
            <v:shape id="2334" o:spid="_x0000_s1072" type="#_x0000_t75" style="position:absolute;width:11874;height:624">
              <v:imagedata r:id="rId5" o:title=""/>
            </v:shape>
            <v:group id="2487" o:spid="_x0000_s1070" style="position:absolute;top:593;width:17;height:31" coordorigin=",593" coordsize="17,31">
              <v:shape id="2594" o:spid="_x0000_s1071" style="position:absolute;top:593;width:17;height:31" coordorigin=",593" coordsize="17,31" path="m13,593l,595r,29l17,624,13,593xe" fillcolor="black" stroked="f">
                <v:path arrowok="t"/>
              </v:shape>
            </v:group>
            <w10:anchorlock/>
          </v:group>
        </w:pict>
      </w:r>
    </w:p>
    <w:p w14:paraId="11874F8F" w14:textId="77777777" w:rsidR="00E11937" w:rsidRDefault="00E11937">
      <w:pPr>
        <w:rPr>
          <w:rFonts w:ascii="Times New Roman" w:eastAsia="Times New Roman" w:hAnsi="Times New Roman" w:cs="Times New Roman"/>
          <w:sz w:val="20"/>
          <w:szCs w:val="20"/>
        </w:rPr>
      </w:pPr>
    </w:p>
    <w:p w14:paraId="0F03EA02" w14:textId="77777777" w:rsidR="00E11937" w:rsidRDefault="00E11937">
      <w:pPr>
        <w:rPr>
          <w:rFonts w:ascii="Times New Roman" w:eastAsia="Times New Roman" w:hAnsi="Times New Roman" w:cs="Times New Roman"/>
          <w:sz w:val="20"/>
          <w:szCs w:val="20"/>
        </w:rPr>
      </w:pPr>
    </w:p>
    <w:p w14:paraId="24350607" w14:textId="77777777" w:rsidR="00E11937" w:rsidRDefault="00E11937">
      <w:pPr>
        <w:spacing w:before="3"/>
        <w:rPr>
          <w:rFonts w:ascii="Times New Roman" w:eastAsia="Times New Roman" w:hAnsi="Times New Roman" w:cs="Times New Roman"/>
          <w:sz w:val="17"/>
          <w:szCs w:val="17"/>
        </w:rPr>
      </w:pPr>
    </w:p>
    <w:p w14:paraId="2134EFF8" w14:textId="77777777" w:rsidR="00E11937" w:rsidRDefault="005E702C">
      <w:pPr>
        <w:spacing w:line="360" w:lineRule="exact"/>
        <w:ind w:left="5296"/>
        <w:rPr>
          <w:rFonts w:ascii="Times New Roman" w:eastAsia="Times New Roman" w:hAnsi="Times New Roman" w:cs="Times New Roman"/>
          <w:sz w:val="20"/>
          <w:szCs w:val="20"/>
        </w:rPr>
      </w:pPr>
      <w:r>
        <w:rPr>
          <w:rFonts w:ascii="Times New Roman"/>
          <w:sz w:val="20"/>
        </w:rPr>
      </w:r>
      <w:r>
        <w:rPr>
          <w:rFonts w:ascii="Times New Roman"/>
          <w:sz w:val="20"/>
        </w:rPr>
        <w:pict w14:anchorId="3E690D67">
          <v:group id="4316" o:spid="_x0000_s1064" style="width:16.6pt;height:18.05pt;mso-position-horizontal-relative:char;mso-position-vertical-relative:line" coordsize="332,361">
            <v:group id="4473" o:spid="_x0000_s1065" style="position:absolute;width:332;height:361" coordsize="332,361">
              <v:shape id="4580" o:spid="_x0000_s1068" style="position:absolute;width:332;height:361" coordsize="332,361" path="m183,l110,14,52,52,14,109,,179r,2l14,253r38,56l109,347r70,13l230,354r42,-16l305,313r27,-31l319,273r-137,l148,265,122,246,105,216,99,181r,-2l105,144r17,-30l148,95r34,-7l310,88,330,72,304,43,271,20,231,5,183,xe" fillcolor="black" stroked="f">
                <v:path arrowok="t"/>
              </v:shape>
              <v:shape id="5024" o:spid="_x0000_s1067" style="position:absolute;width:332;height:361" coordsize="332,361" path="m260,231r-16,17l226,261r-20,9l182,273r137,l260,231xe" fillcolor="black" stroked="f">
                <v:path arrowok="t"/>
              </v:shape>
              <v:shape id="5300" o:spid="_x0000_s1066" style="position:absolute;width:332;height:361" coordsize="332,361" path="m310,88r-128,l205,90r19,9l242,111r15,17l310,88xe" fillcolor="black" stroked="f">
                <v:path arrowok="t"/>
              </v:shape>
            </v:group>
            <w10:anchorlock/>
          </v:group>
        </w:pict>
      </w:r>
      <w:r w:rsidR="00D967CC">
        <w:rPr>
          <w:rFonts w:ascii="Times New Roman"/>
          <w:sz w:val="20"/>
        </w:rPr>
        <w:t xml:space="preserve"> </w:t>
      </w:r>
      <w:r>
        <w:rPr>
          <w:rFonts w:ascii="Times New Roman"/>
          <w:sz w:val="20"/>
        </w:rPr>
      </w:r>
      <w:r>
        <w:rPr>
          <w:rFonts w:ascii="Times New Roman"/>
          <w:sz w:val="20"/>
        </w:rPr>
        <w:pict w14:anchorId="6A10A698">
          <v:group id="5979" o:spid="_x0000_s1049" style="width:37.1pt;height:18.05pt;mso-position-horizontal-relative:char;mso-position-vertical-relative:line" coordsize="742,361">
            <v:group id="6136" o:spid="_x0000_s1062" style="position:absolute;left:41;top:312;width:276;height:2" coordorigin="41,312" coordsize="276,2">
              <v:shape id="6245" o:spid="_x0000_s1063" style="position:absolute;left:41;top:312;width:276;height:2" coordorigin="41,312" coordsize="276,0" path="m41,312r276,e" filled="f" strokeweight="4.1pt">
                <v:path arrowok="t"/>
              </v:shape>
            </v:group>
            <v:group id="6492" o:spid="_x0000_s1060" style="position:absolute;left:41;top:244;width:95;height:2" coordorigin="41,244" coordsize="95,2">
              <v:shape id="6599" o:spid="_x0000_s1061" style="position:absolute;left:41;top:244;width:95;height:2" coordorigin="41,244" coordsize="95,0" path="m41,244r95,e" filled="f" strokeweight="2.7pt">
                <v:path arrowok="t"/>
              </v:shape>
            </v:group>
            <v:group id="6844" o:spid="_x0000_s1058" style="position:absolute;left:41;top:179;width:232;height:2" coordorigin="41,179" coordsize="232,2">
              <v:shape id="6953" o:spid="_x0000_s1059" style="position:absolute;left:41;top:179;width:232;height:2" coordorigin="41,179" coordsize="232,0" path="m41,179r231,e" filled="f" strokeweight="3.8pt">
                <v:path arrowok="t"/>
              </v:shape>
            </v:group>
            <v:group id="7200" o:spid="_x0000_s1056" style="position:absolute;left:41;top:115;width:95;height:2" coordorigin="41,115" coordsize="95,2">
              <v:shape id="7307" o:spid="_x0000_s1057" style="position:absolute;left:41;top:115;width:95;height:2" coordorigin="41,115" coordsize="95,0" path="m41,115r95,e" filled="f" strokeweight="2.6pt">
                <v:path arrowok="t"/>
              </v:shape>
            </v:group>
            <v:group id="7552" o:spid="_x0000_s1054" style="position:absolute;left:41;top:48;width:276;height:2" coordorigin="41,48" coordsize="276,2">
              <v:shape id="7659" o:spid="_x0000_s1055" style="position:absolute;left:41;top:48;width:276;height:2" coordorigin="41,48" coordsize="276,0" path="m41,48r276,e" filled="f" strokeweight="4.1pt">
                <v:path arrowok="t"/>
              </v:shape>
            </v:group>
            <v:group id="7902" o:spid="_x0000_s1050" style="position:absolute;left:409;width:332;height:361" coordorigin="409" coordsize="332,361">
              <v:shape id="8013" o:spid="_x0000_s1053" style="position:absolute;left:409;width:332;height:361" coordorigin="409" coordsize="332,361" path="m592,l519,14,461,52r-38,57l409,179r,2l423,253r38,56l518,347r70,13l639,354r42,-16l714,313r27,-31l728,273r-137,l557,265,531,246,514,216r-6,-35l508,179r6,-35l531,114,557,95r34,-7l719,88,739,72,713,43,680,20,640,5,592,xe" fillcolor="black" stroked="f">
                <v:path arrowok="t"/>
              </v:shape>
              <v:shape id="8471" o:spid="_x0000_s1052" style="position:absolute;left:409;width:332;height:361" coordorigin="409" coordsize="332,361" path="m669,231r-16,17l636,261r-21,9l591,273r137,l669,231xe" fillcolor="black" stroked="f">
                <v:path arrowok="t"/>
              </v:shape>
              <v:shape id="8751" o:spid="_x0000_s1051" style="position:absolute;left:409;width:332;height:361" coordorigin="409" coordsize="332,361" path="m719,88r-128,l614,90r20,9l651,111r15,17l719,88xe" fillcolor="black" stroked="f">
                <v:path arrowok="t"/>
              </v:shape>
            </v:group>
            <w10:anchorlock/>
          </v:group>
        </w:pict>
      </w:r>
      <w:r w:rsidR="00D967CC">
        <w:rPr>
          <w:rFonts w:ascii="Times New Roman"/>
          <w:sz w:val="20"/>
        </w:rPr>
        <w:t xml:space="preserve"> </w:t>
      </w:r>
      <w:r>
        <w:rPr>
          <w:rFonts w:ascii="Times New Roman"/>
          <w:sz w:val="20"/>
        </w:rPr>
      </w:r>
      <w:r>
        <w:rPr>
          <w:rFonts w:ascii="Times New Roman"/>
          <w:sz w:val="20"/>
        </w:rPr>
        <w:pict w14:anchorId="2F38C516">
          <v:group id="9458" o:spid="_x0000_s1046" style="width:4.85pt;height:17.35pt;mso-position-horizontal-relative:char;mso-position-vertical-relative:line" coordsize="97,347">
            <v:group id="9616" o:spid="_x0000_s1047" style="position:absolute;width:97;height:347" coordsize="97,347">
              <v:shape id="9721" o:spid="_x0000_s1048" style="position:absolute;width:97;height:347" coordsize="97,347" path="m,l96,r,346l,346,,xe" fillcolor="black" stroked="f">
                <v:path arrowok="t"/>
              </v:shape>
            </v:group>
            <w10:anchorlock/>
          </v:group>
        </w:pict>
      </w:r>
    </w:p>
    <w:p w14:paraId="06E6C421" w14:textId="77777777" w:rsidR="00E11937" w:rsidRDefault="00E11937">
      <w:pPr>
        <w:spacing w:before="5"/>
        <w:rPr>
          <w:rFonts w:ascii="Times New Roman" w:eastAsia="Times New Roman" w:hAnsi="Times New Roman" w:cs="Times New Roman"/>
          <w:sz w:val="7"/>
          <w:szCs w:val="7"/>
        </w:rPr>
      </w:pPr>
    </w:p>
    <w:p w14:paraId="5DFEE0F5" w14:textId="77777777" w:rsidR="00E11937" w:rsidRDefault="005E702C">
      <w:pPr>
        <w:spacing w:line="166" w:lineRule="exact"/>
        <w:ind w:left="5618"/>
        <w:rPr>
          <w:rFonts w:ascii="Times New Roman" w:eastAsia="Times New Roman" w:hAnsi="Times New Roman" w:cs="Times New Roman"/>
          <w:sz w:val="16"/>
          <w:szCs w:val="16"/>
        </w:rPr>
      </w:pPr>
      <w:r>
        <w:rPr>
          <w:rFonts w:ascii="Times New Roman"/>
          <w:sz w:val="16"/>
        </w:rPr>
      </w:r>
      <w:r>
        <w:rPr>
          <w:rFonts w:ascii="Times New Roman"/>
          <w:sz w:val="16"/>
        </w:rPr>
        <w:pict w14:anchorId="48FCCF8F">
          <v:group id="10805" o:spid="_x0000_s1042" style="width:3.95pt;height:8.05pt;mso-position-horizontal-relative:char;mso-position-vertical-relative:line" coordsize="79,161">
            <v:group id="10962" o:spid="_x0000_s1043" style="position:absolute;width:79;height:161" coordsize="79,161">
              <v:shape id="11067" o:spid="_x0000_s1045" style="position:absolute;width:79;height:161" coordsize="79,161" path="m79,41r-44,l35,161r44,l79,41xe" fillcolor="black" stroked="f">
                <v:path arrowok="t"/>
              </v:shape>
              <v:shape id="11317" o:spid="_x0000_s1044" style="position:absolute;width:79;height:161" coordsize="79,161" path="m79,l47,,,13,8,48,35,41r44,l79,xe" fillcolor="black" stroked="f">
                <v:path arrowok="t"/>
              </v:shape>
            </v:group>
            <w10:anchorlock/>
          </v:group>
        </w:pict>
      </w:r>
      <w:r w:rsidR="00D967CC">
        <w:rPr>
          <w:rFonts w:ascii="Times New Roman"/>
          <w:sz w:val="16"/>
        </w:rPr>
        <w:t xml:space="preserve"> </w:t>
      </w:r>
      <w:r>
        <w:rPr>
          <w:rFonts w:ascii="Times New Roman"/>
          <w:sz w:val="16"/>
        </w:rPr>
      </w:r>
      <w:r>
        <w:rPr>
          <w:rFonts w:ascii="Times New Roman"/>
          <w:sz w:val="16"/>
        </w:rPr>
        <w:pict w14:anchorId="6F30036F">
          <v:group id="11982" o:spid="_x0000_s1029" style="width:25.8pt;height:8.35pt;mso-position-horizontal-relative:char;mso-position-vertical-relative:line" coordsize="516,167">
            <v:group id="12138" o:spid="_x0000_s1037" style="position:absolute;width:132;height:167" coordsize="132,167">
              <v:shape id="12245" o:spid="_x0000_s1041" style="position:absolute;width:132;height:167" coordsize="132,167" path="m23,117l2,147r12,8l27,161r14,4l58,166r32,-6l113,142r6,-13l45,129,34,125,23,117xe" fillcolor="black" stroked="f">
                <v:path arrowok="t"/>
              </v:shape>
              <v:shape id="12550" o:spid="_x0000_s1040" style="position:absolute;width:132;height:167" coordsize="132,167" path="m130,96r-43,l84,110r-6,11l69,127r-12,2l119,129r8,-15l130,96xe" fillcolor="black" stroked="f">
                <v:path arrowok="t"/>
              </v:shape>
              <v:shape id="12834" o:spid="_x0000_s1039" style="position:absolute;width:132;height:167" coordsize="132,167" path="m64,l5,34,,59,4,80,15,96r17,10l54,109r14,l79,104r8,-8l130,96r2,-16l132,77r-80,l43,69r,-25l51,34r72,l121,29,113,19,103,11,92,5,79,1,64,xe" fillcolor="black" stroked="f">
                <v:path arrowok="t"/>
              </v:shape>
              <v:shape id="13202" o:spid="_x0000_s1038" style="position:absolute;width:132;height:167" coordsize="132,167" path="m123,34r-44,l88,44r,24l80,77r52,l131,58,127,42r-4,-8xe" fillcolor="black" stroked="f">
                <v:path arrowok="t"/>
              </v:shape>
            </v:group>
            <v:group id="13491" o:spid="_x0000_s1034" style="position:absolute;left:191;top:3;width:130;height:164" coordorigin="191,3" coordsize="130,164">
              <v:shape id="13602" o:spid="_x0000_s1036" style="position:absolute;left:191;top:3;width:130;height:164" coordorigin="191,3" coordsize="130,164" path="m219,110r-28,28l204,150r15,8l237,164r22,2l283,162r20,-10l316,135r1,-7l257,128r-11,-1l236,124r-9,-6l219,110xe" fillcolor="black" stroked="f">
                <v:path arrowok="t"/>
              </v:shape>
              <v:shape id="13946" o:spid="_x0000_s1035" style="position:absolute;left:191;top:3;width:130;height:164" coordorigin="191,3" coordsize="130,164" path="m317,3l202,3r,36l263,39,226,72r6,23l268,95r9,6l277,122r-8,6l317,128r3,-15l320,113,317,95,308,82,295,73,279,68,317,35r,-32xe" fillcolor="black" stroked="f">
                <v:path arrowok="t"/>
              </v:shape>
            </v:group>
            <v:group id="14316" o:spid="_x0000_s1030" style="position:absolute;left:384;width:132;height:166" coordorigin="384" coordsize="132,166">
              <v:shape id="14427" o:spid="_x0000_s1033" style="position:absolute;left:384;width:132;height:166" coordorigin="384" coordsize="132,166" path="m449,l425,4r-19,9l393,27r-4,18l389,45r2,12l395,67r7,7l411,80r-11,6l391,95r-6,10l384,118r,1l388,138r14,15l423,162r26,4l476,162r21,-9l510,138r2,-5l435,133r-9,-9l426,104r10,-7l509,97r-1,-2l499,86,488,80r8,-6l502,68r-65,l430,61r,-20l437,33r70,l505,27,493,13,474,4,449,xe" fillcolor="black" stroked="f">
                <v:path arrowok="t"/>
              </v:shape>
              <v:shape id="14955" o:spid="_x0000_s1032" style="position:absolute;left:384;width:132;height:166" coordorigin="384" coordsize="132,166" path="m509,97r-46,l472,104r,20l464,133r48,l515,119r,-1l513,105r-4,-8xe" fillcolor="black" stroked="f">
                <v:path arrowok="t"/>
              </v:shape>
              <v:shape id="15256" o:spid="_x0000_s1031" style="position:absolute;left:384;width:132;height:166" coordorigin="384" coordsize="132,166" path="m507,33r-46,l469,41r,20l461,68r41,l503,67r5,-10l510,45r,l507,33xe" fillcolor="black" stroked="f">
                <v:path arrowok="t"/>
              </v:shape>
            </v:group>
            <w10:anchorlock/>
          </v:group>
        </w:pict>
      </w:r>
    </w:p>
    <w:p w14:paraId="1608EEF9" w14:textId="77777777" w:rsidR="00E11937" w:rsidRDefault="00E11937">
      <w:pPr>
        <w:rPr>
          <w:rFonts w:ascii="Times New Roman" w:eastAsia="Times New Roman" w:hAnsi="Times New Roman" w:cs="Times New Roman"/>
          <w:sz w:val="20"/>
          <w:szCs w:val="20"/>
        </w:rPr>
      </w:pPr>
    </w:p>
    <w:p w14:paraId="6FC4835F" w14:textId="77777777" w:rsidR="00E11937" w:rsidRDefault="00D967CC">
      <w:pPr>
        <w:spacing w:before="175"/>
        <w:ind w:left="1433" w:right="1421"/>
        <w:jc w:val="center"/>
        <w:rPr>
          <w:rFonts w:ascii="Arial Black" w:eastAsia="Arial Black" w:hAnsi="Arial Black" w:cs="Arial Black"/>
          <w:sz w:val="23"/>
          <w:szCs w:val="23"/>
        </w:rPr>
      </w:pPr>
      <w:r>
        <w:rPr>
          <w:rFonts w:ascii="Arial Black" w:hAnsi="Arial Black"/>
          <w:b/>
          <w:bCs/>
          <w:sz w:val="23"/>
          <w:szCs w:val="23"/>
        </w:rPr>
        <w:t>GIUSEPPE VERDI LAMBRUSCO DULCE – Etichetă BOLLE</w:t>
      </w:r>
    </w:p>
    <w:p w14:paraId="60F0C733" w14:textId="77777777" w:rsidR="00E11937" w:rsidRPr="00A4537F" w:rsidRDefault="00D967CC" w:rsidP="00A4537F">
      <w:pPr>
        <w:spacing w:before="189"/>
        <w:ind w:left="1134" w:right="1428"/>
        <w:jc w:val="center"/>
        <w:rPr>
          <w:rFonts w:ascii="Arial" w:eastAsia="Arial" w:hAnsi="Arial" w:cs="Arial"/>
          <w:sz w:val="18"/>
          <w:szCs w:val="18"/>
        </w:rPr>
      </w:pPr>
      <w:r w:rsidRPr="00A4537F">
        <w:rPr>
          <w:rFonts w:ascii="Arial" w:hAnsi="Arial"/>
          <w:i/>
          <w:sz w:val="18"/>
          <w:szCs w:val="18"/>
        </w:rPr>
        <w:t>„Dă întotdeauna frâu liber imaginației, plăcerea nu este niciodată în casa noastră”. (J. Keats)</w:t>
      </w:r>
    </w:p>
    <w:p w14:paraId="1016DAC1" w14:textId="77777777" w:rsidR="00E11937" w:rsidRPr="00A4537F" w:rsidRDefault="00D967CC" w:rsidP="00A4537F">
      <w:pPr>
        <w:pStyle w:val="Corptext"/>
        <w:spacing w:before="104" w:line="256" w:lineRule="auto"/>
        <w:ind w:left="1134" w:right="1428"/>
        <w:jc w:val="center"/>
        <w:rPr>
          <w:sz w:val="18"/>
          <w:szCs w:val="18"/>
        </w:rPr>
      </w:pPr>
      <w:r w:rsidRPr="00A4537F">
        <w:rPr>
          <w:sz w:val="18"/>
          <w:szCs w:val="18"/>
        </w:rPr>
        <w:t>Bolle reprezintă sentimentul de evadare din rutină, unde totul s-a întâmplat deja. Acest vin Lambrusco tipic, din tradiția texturii tanice plăcute, cu zahăr rezidual moderat și prospețime bună, este cursa voioasă care duce la savurarea unei băuturi agreabile. Bolle reprezintă imaginația care poate face ca numeroase feluri de mâncare din bucătăria italiană să fie plăcute și, după cum bine știm, oriunde există un Lambrusco bun, acolo este casa noastră.</w:t>
      </w:r>
    </w:p>
    <w:p w14:paraId="57D2CED1" w14:textId="77777777" w:rsidR="00E11937" w:rsidRPr="00A4537F" w:rsidRDefault="00E11937">
      <w:pPr>
        <w:rPr>
          <w:rFonts w:ascii="Arial" w:eastAsia="Arial" w:hAnsi="Arial" w:cs="Arial"/>
          <w:sz w:val="18"/>
          <w:szCs w:val="18"/>
        </w:rPr>
      </w:pPr>
    </w:p>
    <w:p w14:paraId="4D550450" w14:textId="77777777" w:rsidR="00E11937" w:rsidRPr="00A4537F" w:rsidRDefault="00E11937">
      <w:pPr>
        <w:rPr>
          <w:rFonts w:ascii="Arial" w:eastAsia="Arial" w:hAnsi="Arial" w:cs="Arial"/>
          <w:sz w:val="18"/>
          <w:szCs w:val="18"/>
        </w:rPr>
      </w:pPr>
    </w:p>
    <w:p w14:paraId="1A76B40D" w14:textId="77777777" w:rsidR="00E11937" w:rsidRPr="00A4537F" w:rsidRDefault="00E11937">
      <w:pPr>
        <w:spacing w:before="11"/>
        <w:rPr>
          <w:rFonts w:ascii="Arial" w:eastAsia="Arial" w:hAnsi="Arial" w:cs="Arial"/>
          <w:sz w:val="18"/>
          <w:szCs w:val="18"/>
        </w:rPr>
      </w:pPr>
    </w:p>
    <w:p w14:paraId="56E60B52" w14:textId="77777777" w:rsidR="00E11937" w:rsidRPr="00A4537F" w:rsidRDefault="005E702C" w:rsidP="00D967CC">
      <w:pPr>
        <w:pStyle w:val="Titlu1"/>
        <w:spacing w:after="120"/>
        <w:ind w:right="1420"/>
        <w:rPr>
          <w:rFonts w:ascii="Tahoma" w:hAnsi="Tahoma" w:cs="Tahoma"/>
          <w:b w:val="0"/>
          <w:bCs w:val="0"/>
        </w:rPr>
      </w:pPr>
      <w:r>
        <w:rPr>
          <w:rFonts w:ascii="Tahoma" w:hAnsi="Tahoma" w:cs="Tahoma"/>
        </w:rPr>
        <w:pict w14:anchorId="2000B5C8">
          <v:group id="19159" o:spid="_x0000_s1026" style="position:absolute;left:0;text-align:left;margin-left:83.55pt;margin-top:-5.05pt;width:172.55pt;height:512.65pt;z-index:1192;mso-position-horizontal-relative:page" coordorigin="1671,-101" coordsize="3451,10253">
            <v:shape id="19411" o:spid="_x0000_s1028" type="#_x0000_t75" style="position:absolute;left:1671;top:-101;width:3451;height:8911">
              <v:imagedata r:id="rId6" o:title=""/>
            </v:shape>
            <v:shape id="19570" o:spid="_x0000_s1027" type="#_x0000_t75" style="position:absolute;left:1671;top:8118;width:3451;height:2033">
              <v:imagedata r:id="rId7" o:title=""/>
            </v:shape>
            <w10:wrap anchorx="page"/>
          </v:group>
        </w:pict>
      </w:r>
      <w:r w:rsidR="00D967CC" w:rsidRPr="00A4537F">
        <w:rPr>
          <w:rFonts w:ascii="Tahoma" w:hAnsi="Tahoma" w:cs="Tahoma"/>
        </w:rPr>
        <w:t>FIȘĂ TEHNICĂ</w:t>
      </w:r>
    </w:p>
    <w:p w14:paraId="59BEDC23" w14:textId="77777777" w:rsidR="00A4537F" w:rsidRDefault="00D967CC" w:rsidP="00A4537F">
      <w:pPr>
        <w:spacing w:line="360" w:lineRule="auto"/>
        <w:ind w:left="5497" w:right="1420"/>
        <w:rPr>
          <w:rFonts w:ascii="Tahoma" w:hAnsi="Tahoma" w:cs="Tahoma"/>
          <w:sz w:val="18"/>
          <w:szCs w:val="18"/>
        </w:rPr>
      </w:pPr>
      <w:r w:rsidRPr="00A4537F">
        <w:rPr>
          <w:rFonts w:ascii="Tahoma" w:hAnsi="Tahoma" w:cs="Tahoma"/>
          <w:b/>
          <w:sz w:val="18"/>
          <w:szCs w:val="18"/>
        </w:rPr>
        <w:t xml:space="preserve">Denumire: </w:t>
      </w:r>
      <w:r w:rsidRPr="00A4537F">
        <w:rPr>
          <w:rFonts w:ascii="Tahoma" w:hAnsi="Tahoma" w:cs="Tahoma"/>
          <w:sz w:val="18"/>
          <w:szCs w:val="18"/>
        </w:rPr>
        <w:t xml:space="preserve">Lambrusco Emilia I.G.T. </w:t>
      </w:r>
    </w:p>
    <w:p w14:paraId="524D3642" w14:textId="5382BDF9" w:rsidR="00E11937" w:rsidRPr="00A4537F" w:rsidRDefault="00D967CC" w:rsidP="00A4537F">
      <w:pPr>
        <w:spacing w:line="360" w:lineRule="auto"/>
        <w:ind w:left="5497" w:right="1420"/>
        <w:rPr>
          <w:rFonts w:ascii="Tahoma" w:eastAsia="Arial" w:hAnsi="Tahoma" w:cs="Tahoma"/>
          <w:sz w:val="18"/>
          <w:szCs w:val="18"/>
        </w:rPr>
      </w:pPr>
      <w:r w:rsidRPr="00A4537F">
        <w:rPr>
          <w:rFonts w:ascii="Tahoma" w:hAnsi="Tahoma" w:cs="Tahoma"/>
          <w:b/>
          <w:sz w:val="18"/>
          <w:szCs w:val="18"/>
        </w:rPr>
        <w:t xml:space="preserve">Tip: </w:t>
      </w:r>
      <w:r w:rsidRPr="00A4537F">
        <w:rPr>
          <w:rFonts w:ascii="Tahoma" w:hAnsi="Tahoma" w:cs="Tahoma"/>
          <w:sz w:val="18"/>
          <w:szCs w:val="18"/>
        </w:rPr>
        <w:t>vin roșu spumant dulce</w:t>
      </w:r>
      <w:r w:rsidRPr="00A4537F">
        <w:rPr>
          <w:rFonts w:ascii="Tahoma" w:hAnsi="Tahoma" w:cs="Tahoma"/>
          <w:sz w:val="18"/>
          <w:szCs w:val="18"/>
        </w:rPr>
        <w:br/>
      </w:r>
      <w:r w:rsidRPr="00A4537F">
        <w:rPr>
          <w:rFonts w:ascii="Tahoma" w:hAnsi="Tahoma" w:cs="Tahoma"/>
          <w:b/>
          <w:sz w:val="18"/>
          <w:szCs w:val="18"/>
        </w:rPr>
        <w:t xml:space="preserve">Soi de struguri: </w:t>
      </w:r>
      <w:r w:rsidRPr="00A4537F">
        <w:rPr>
          <w:rFonts w:ascii="Tahoma" w:hAnsi="Tahoma" w:cs="Tahoma"/>
          <w:sz w:val="18"/>
          <w:szCs w:val="18"/>
        </w:rPr>
        <w:t>Lambrusco</w:t>
      </w:r>
    </w:p>
    <w:p w14:paraId="77276A46" w14:textId="77777777" w:rsidR="00E11937" w:rsidRPr="00A4537F" w:rsidRDefault="00D967CC" w:rsidP="00A4537F">
      <w:pPr>
        <w:spacing w:line="360" w:lineRule="auto"/>
        <w:ind w:left="5497" w:right="1420"/>
        <w:rPr>
          <w:rFonts w:ascii="Tahoma" w:eastAsia="Arial" w:hAnsi="Tahoma" w:cs="Tahoma"/>
          <w:sz w:val="18"/>
          <w:szCs w:val="18"/>
        </w:rPr>
      </w:pPr>
      <w:r w:rsidRPr="00A4537F">
        <w:rPr>
          <w:rFonts w:ascii="Tahoma" w:hAnsi="Tahoma" w:cs="Tahoma"/>
          <w:b/>
          <w:bCs/>
          <w:sz w:val="18"/>
          <w:szCs w:val="18"/>
        </w:rPr>
        <w:t xml:space="preserve">Recoltare: </w:t>
      </w:r>
      <w:r w:rsidRPr="00A4537F">
        <w:rPr>
          <w:rFonts w:ascii="Tahoma" w:hAnsi="Tahoma" w:cs="Tahoma"/>
          <w:sz w:val="18"/>
          <w:szCs w:val="18"/>
        </w:rPr>
        <w:t>începutul/jumătatea lunii septembrie</w:t>
      </w:r>
      <w:r w:rsidRPr="00A4537F">
        <w:rPr>
          <w:rFonts w:ascii="Tahoma" w:hAnsi="Tahoma" w:cs="Tahoma"/>
          <w:sz w:val="18"/>
          <w:szCs w:val="18"/>
        </w:rPr>
        <w:br/>
      </w:r>
      <w:r w:rsidRPr="00A4537F">
        <w:rPr>
          <w:rFonts w:ascii="Tahoma" w:hAnsi="Tahoma" w:cs="Tahoma"/>
          <w:b/>
          <w:sz w:val="18"/>
          <w:szCs w:val="18"/>
        </w:rPr>
        <w:t>Sol:</w:t>
      </w:r>
      <w:r w:rsidRPr="00A4537F">
        <w:rPr>
          <w:rFonts w:ascii="Tahoma" w:hAnsi="Tahoma" w:cs="Tahoma"/>
          <w:b/>
          <w:bCs/>
          <w:sz w:val="18"/>
          <w:szCs w:val="18"/>
        </w:rPr>
        <w:t xml:space="preserve"> </w:t>
      </w:r>
      <w:r w:rsidRPr="00A4537F">
        <w:rPr>
          <w:rFonts w:ascii="Tahoma" w:hAnsi="Tahoma" w:cs="Tahoma"/>
          <w:sz w:val="18"/>
          <w:szCs w:val="18"/>
        </w:rPr>
        <w:t>argilos cu textură medie</w:t>
      </w:r>
      <w:r w:rsidRPr="00A4537F">
        <w:rPr>
          <w:rFonts w:ascii="Tahoma" w:hAnsi="Tahoma" w:cs="Tahoma"/>
          <w:sz w:val="18"/>
          <w:szCs w:val="18"/>
        </w:rPr>
        <w:br/>
      </w:r>
      <w:r w:rsidRPr="00A4537F">
        <w:rPr>
          <w:rFonts w:ascii="Tahoma" w:hAnsi="Tahoma" w:cs="Tahoma"/>
          <w:b/>
          <w:sz w:val="18"/>
          <w:szCs w:val="18"/>
        </w:rPr>
        <w:t>Vinificație:</w:t>
      </w:r>
      <w:r w:rsidRPr="00A4537F">
        <w:rPr>
          <w:rFonts w:ascii="Tahoma" w:hAnsi="Tahoma" w:cs="Tahoma"/>
          <w:b/>
          <w:bCs/>
          <w:sz w:val="18"/>
          <w:szCs w:val="18"/>
        </w:rPr>
        <w:t xml:space="preserve"> </w:t>
      </w:r>
      <w:r w:rsidRPr="00A4537F">
        <w:rPr>
          <w:rFonts w:ascii="Tahoma" w:hAnsi="Tahoma" w:cs="Tahoma"/>
          <w:sz w:val="18"/>
          <w:szCs w:val="18"/>
        </w:rPr>
        <w:t>în roșu în rezervoare de oțel</w:t>
      </w:r>
      <w:r w:rsidRPr="00A4537F">
        <w:rPr>
          <w:rFonts w:ascii="Tahoma" w:hAnsi="Tahoma" w:cs="Tahoma"/>
          <w:sz w:val="18"/>
          <w:szCs w:val="18"/>
        </w:rPr>
        <w:br/>
      </w:r>
      <w:r w:rsidRPr="00A4537F">
        <w:rPr>
          <w:rFonts w:ascii="Tahoma" w:hAnsi="Tahoma" w:cs="Tahoma"/>
          <w:b/>
          <w:sz w:val="18"/>
          <w:szCs w:val="18"/>
        </w:rPr>
        <w:t>Prelucrare:</w:t>
      </w:r>
      <w:r w:rsidRPr="00A4537F">
        <w:rPr>
          <w:rFonts w:ascii="Tahoma" w:hAnsi="Tahoma" w:cs="Tahoma"/>
          <w:b/>
          <w:bCs/>
          <w:sz w:val="18"/>
          <w:szCs w:val="18"/>
        </w:rPr>
        <w:t xml:space="preserve"> </w:t>
      </w:r>
      <w:r w:rsidRPr="00A4537F">
        <w:rPr>
          <w:rFonts w:ascii="Tahoma" w:hAnsi="Tahoma" w:cs="Tahoma"/>
          <w:sz w:val="18"/>
          <w:szCs w:val="18"/>
        </w:rPr>
        <w:t>metoda Martinotti</w:t>
      </w:r>
    </w:p>
    <w:p w14:paraId="4593B35D" w14:textId="77777777" w:rsidR="00A4537F" w:rsidRDefault="00D967CC" w:rsidP="00A4537F">
      <w:pPr>
        <w:spacing w:line="360" w:lineRule="auto"/>
        <w:ind w:left="5497" w:right="1420"/>
        <w:rPr>
          <w:rFonts w:ascii="Tahoma" w:hAnsi="Tahoma" w:cs="Tahoma"/>
          <w:sz w:val="18"/>
          <w:szCs w:val="18"/>
        </w:rPr>
      </w:pPr>
      <w:r w:rsidRPr="00A4537F">
        <w:rPr>
          <w:rFonts w:ascii="Tahoma" w:hAnsi="Tahoma" w:cs="Tahoma"/>
          <w:b/>
          <w:bCs/>
          <w:sz w:val="18"/>
          <w:szCs w:val="18"/>
        </w:rPr>
        <w:t xml:space="preserve">Gradație alcoolică:  </w:t>
      </w:r>
      <w:r w:rsidRPr="00A4537F">
        <w:rPr>
          <w:rFonts w:ascii="Tahoma" w:hAnsi="Tahoma" w:cs="Tahoma"/>
          <w:sz w:val="18"/>
          <w:szCs w:val="18"/>
        </w:rPr>
        <w:t>8,5% vol.</w:t>
      </w:r>
      <w:r w:rsidRPr="00A4537F">
        <w:rPr>
          <w:rFonts w:ascii="Tahoma" w:hAnsi="Tahoma" w:cs="Tahoma"/>
          <w:sz w:val="18"/>
          <w:szCs w:val="18"/>
        </w:rPr>
        <w:br/>
      </w:r>
      <w:r w:rsidRPr="00A4537F">
        <w:rPr>
          <w:rFonts w:ascii="Tahoma" w:hAnsi="Tahoma" w:cs="Tahoma"/>
          <w:b/>
          <w:bCs/>
          <w:sz w:val="18"/>
          <w:szCs w:val="18"/>
        </w:rPr>
        <w:t xml:space="preserve">Zahăr rezidual: </w:t>
      </w:r>
      <w:r w:rsidRPr="00A4537F">
        <w:rPr>
          <w:rFonts w:ascii="Tahoma" w:hAnsi="Tahoma" w:cs="Tahoma"/>
          <w:sz w:val="18"/>
          <w:szCs w:val="18"/>
        </w:rPr>
        <w:t>44 g/l</w:t>
      </w:r>
      <w:r w:rsidRPr="00A4537F">
        <w:rPr>
          <w:rFonts w:ascii="Tahoma" w:hAnsi="Tahoma" w:cs="Tahoma"/>
          <w:sz w:val="18"/>
          <w:szCs w:val="18"/>
        </w:rPr>
        <w:br/>
      </w:r>
      <w:r w:rsidRPr="00A4537F">
        <w:rPr>
          <w:rFonts w:ascii="Tahoma" w:hAnsi="Tahoma" w:cs="Tahoma"/>
          <w:b/>
          <w:bCs/>
          <w:sz w:val="18"/>
          <w:szCs w:val="18"/>
        </w:rPr>
        <w:t xml:space="preserve">Aciditate totală: </w:t>
      </w:r>
      <w:r w:rsidRPr="00A4537F">
        <w:rPr>
          <w:rFonts w:ascii="Tahoma" w:hAnsi="Tahoma" w:cs="Tahoma"/>
          <w:sz w:val="18"/>
          <w:szCs w:val="18"/>
        </w:rPr>
        <w:t xml:space="preserve">6,7 g/l </w:t>
      </w:r>
    </w:p>
    <w:p w14:paraId="29441FBC" w14:textId="77777777" w:rsidR="00A4537F" w:rsidRDefault="00D967CC" w:rsidP="00A4537F">
      <w:pPr>
        <w:spacing w:line="360" w:lineRule="auto"/>
        <w:ind w:left="5497" w:right="1420"/>
        <w:rPr>
          <w:rFonts w:ascii="Tahoma" w:hAnsi="Tahoma" w:cs="Tahoma"/>
          <w:sz w:val="18"/>
          <w:szCs w:val="18"/>
        </w:rPr>
      </w:pPr>
      <w:r w:rsidRPr="00A4537F">
        <w:rPr>
          <w:rFonts w:ascii="Tahoma" w:hAnsi="Tahoma" w:cs="Tahoma"/>
          <w:b/>
          <w:sz w:val="18"/>
          <w:szCs w:val="18"/>
        </w:rPr>
        <w:t>Temperatură de servire:</w:t>
      </w:r>
      <w:r w:rsidRPr="00A4537F">
        <w:rPr>
          <w:rFonts w:ascii="Tahoma" w:hAnsi="Tahoma" w:cs="Tahoma"/>
          <w:b/>
          <w:bCs/>
          <w:sz w:val="18"/>
          <w:szCs w:val="18"/>
        </w:rPr>
        <w:t xml:space="preserve"> </w:t>
      </w:r>
      <w:r w:rsidRPr="00A4537F">
        <w:rPr>
          <w:rFonts w:ascii="Tahoma" w:hAnsi="Tahoma" w:cs="Tahoma"/>
          <w:sz w:val="18"/>
          <w:szCs w:val="18"/>
        </w:rPr>
        <w:t xml:space="preserve">8/10° </w:t>
      </w:r>
    </w:p>
    <w:p w14:paraId="3E24F9A3" w14:textId="4E54E0E2" w:rsidR="00E11937" w:rsidRPr="00A4537F" w:rsidRDefault="00D967CC" w:rsidP="00A4537F">
      <w:pPr>
        <w:spacing w:line="360" w:lineRule="auto"/>
        <w:ind w:left="5497" w:right="1420"/>
        <w:rPr>
          <w:rFonts w:ascii="Tahoma" w:eastAsia="Arial" w:hAnsi="Tahoma" w:cs="Tahoma"/>
          <w:sz w:val="18"/>
          <w:szCs w:val="18"/>
        </w:rPr>
      </w:pPr>
      <w:r w:rsidRPr="00A4537F">
        <w:rPr>
          <w:rFonts w:ascii="Tahoma" w:hAnsi="Tahoma" w:cs="Tahoma"/>
          <w:b/>
          <w:bCs/>
          <w:sz w:val="18"/>
          <w:szCs w:val="18"/>
        </w:rPr>
        <w:t xml:space="preserve">Format: </w:t>
      </w:r>
      <w:r w:rsidRPr="00A4537F">
        <w:rPr>
          <w:rFonts w:ascii="Tahoma" w:hAnsi="Tahoma" w:cs="Tahoma"/>
          <w:sz w:val="18"/>
          <w:szCs w:val="18"/>
        </w:rPr>
        <w:t>0,75 l</w:t>
      </w:r>
    </w:p>
    <w:p w14:paraId="2B89C5F2" w14:textId="77777777" w:rsidR="00E11937" w:rsidRPr="00A4537F" w:rsidRDefault="00D967CC" w:rsidP="00A4537F">
      <w:pPr>
        <w:spacing w:line="360" w:lineRule="auto"/>
        <w:ind w:left="5497" w:right="1420"/>
        <w:rPr>
          <w:rFonts w:ascii="Tahoma" w:eastAsia="Arial" w:hAnsi="Tahoma" w:cs="Tahoma"/>
          <w:sz w:val="18"/>
          <w:szCs w:val="18"/>
        </w:rPr>
      </w:pPr>
      <w:r w:rsidRPr="00A4537F">
        <w:rPr>
          <w:rFonts w:ascii="Tahoma" w:hAnsi="Tahoma" w:cs="Tahoma"/>
          <w:b/>
          <w:sz w:val="18"/>
          <w:szCs w:val="18"/>
        </w:rPr>
        <w:t xml:space="preserve">Cod: </w:t>
      </w:r>
      <w:r w:rsidRPr="00A4537F">
        <w:rPr>
          <w:rFonts w:ascii="Tahoma" w:hAnsi="Tahoma" w:cs="Tahoma"/>
          <w:sz w:val="18"/>
          <w:szCs w:val="18"/>
        </w:rPr>
        <w:t>V-6</w:t>
      </w:r>
    </w:p>
    <w:p w14:paraId="5F7BA5AF" w14:textId="77777777" w:rsidR="00E11937" w:rsidRPr="00A4537F" w:rsidRDefault="00E11937" w:rsidP="00A4537F">
      <w:pPr>
        <w:ind w:right="1420"/>
        <w:rPr>
          <w:rFonts w:ascii="Tahoma" w:eastAsia="Arial" w:hAnsi="Tahoma" w:cs="Tahoma"/>
          <w:sz w:val="18"/>
          <w:szCs w:val="18"/>
        </w:rPr>
      </w:pPr>
    </w:p>
    <w:p w14:paraId="2590236F" w14:textId="77777777" w:rsidR="00E11937" w:rsidRPr="00A4537F" w:rsidRDefault="00D967CC" w:rsidP="00A4537F">
      <w:pPr>
        <w:ind w:left="5497" w:right="1420"/>
        <w:rPr>
          <w:rFonts w:ascii="Tahoma" w:eastAsia="Arial" w:hAnsi="Tahoma" w:cs="Tahoma"/>
          <w:sz w:val="18"/>
          <w:szCs w:val="18"/>
        </w:rPr>
      </w:pPr>
      <w:r w:rsidRPr="00A4537F">
        <w:rPr>
          <w:rFonts w:ascii="Tahoma" w:hAnsi="Tahoma" w:cs="Tahoma"/>
          <w:i/>
          <w:sz w:val="18"/>
          <w:szCs w:val="18"/>
        </w:rPr>
        <w:t>— Datele se vor considera a fi valori medii ale produsului</w:t>
      </w:r>
    </w:p>
    <w:p w14:paraId="25AC32A4" w14:textId="77777777" w:rsidR="00E11937" w:rsidRPr="00A4537F" w:rsidRDefault="00E11937" w:rsidP="00A4537F">
      <w:pPr>
        <w:spacing w:before="2"/>
        <w:ind w:right="1420"/>
        <w:rPr>
          <w:rFonts w:ascii="Tahoma" w:eastAsia="Arial" w:hAnsi="Tahoma" w:cs="Tahoma"/>
          <w:i/>
          <w:sz w:val="18"/>
          <w:szCs w:val="18"/>
        </w:rPr>
      </w:pPr>
    </w:p>
    <w:p w14:paraId="5A1F84D5" w14:textId="77777777" w:rsidR="00E11937" w:rsidRPr="00A4537F" w:rsidRDefault="00D967CC" w:rsidP="00A4537F">
      <w:pPr>
        <w:pStyle w:val="Titlu1"/>
        <w:ind w:right="1278"/>
        <w:rPr>
          <w:rFonts w:ascii="Tahoma" w:hAnsi="Tahoma" w:cs="Tahoma"/>
          <w:b w:val="0"/>
          <w:bCs w:val="0"/>
        </w:rPr>
      </w:pPr>
      <w:r w:rsidRPr="00A4537F">
        <w:rPr>
          <w:rFonts w:ascii="Tahoma" w:hAnsi="Tahoma" w:cs="Tahoma"/>
        </w:rPr>
        <w:t>ANALIZĂ SENZORIALĂ</w:t>
      </w:r>
    </w:p>
    <w:p w14:paraId="0637D59F" w14:textId="77777777" w:rsidR="00E11937" w:rsidRPr="00A4537F" w:rsidRDefault="00D967CC" w:rsidP="00A4537F">
      <w:pPr>
        <w:pStyle w:val="Corptext"/>
        <w:spacing w:before="134" w:line="244" w:lineRule="auto"/>
        <w:ind w:right="1278"/>
        <w:rPr>
          <w:rFonts w:ascii="Tahoma" w:hAnsi="Tahoma" w:cs="Tahoma"/>
          <w:sz w:val="18"/>
          <w:szCs w:val="18"/>
        </w:rPr>
      </w:pPr>
      <w:r w:rsidRPr="00A4537F">
        <w:rPr>
          <w:rFonts w:ascii="Tahoma" w:hAnsi="Tahoma" w:cs="Tahoma"/>
          <w:b/>
          <w:sz w:val="18"/>
          <w:szCs w:val="18"/>
        </w:rPr>
        <w:t xml:space="preserve">Aspect: </w:t>
      </w:r>
      <w:r w:rsidRPr="00A4537F">
        <w:rPr>
          <w:rFonts w:ascii="Tahoma" w:hAnsi="Tahoma" w:cs="Tahoma"/>
          <w:sz w:val="18"/>
          <w:szCs w:val="18"/>
        </w:rPr>
        <w:t>Culoare roșu rubiniu cu note purpurii și un perlaj fin.</w:t>
      </w:r>
    </w:p>
    <w:p w14:paraId="270ADA01" w14:textId="1FBC6223" w:rsidR="00E11937" w:rsidRPr="00A4537F" w:rsidRDefault="005E702C" w:rsidP="00A4537F">
      <w:pPr>
        <w:pStyle w:val="Corptext"/>
        <w:spacing w:line="244" w:lineRule="auto"/>
        <w:ind w:right="1278"/>
        <w:jc w:val="both"/>
        <w:rPr>
          <w:rFonts w:ascii="Tahoma" w:hAnsi="Tahoma" w:cs="Tahoma"/>
          <w:sz w:val="18"/>
          <w:szCs w:val="18"/>
        </w:rPr>
      </w:pPr>
      <w:r>
        <w:rPr>
          <w:rFonts w:ascii="Tahoma" w:hAnsi="Tahoma" w:cs="Tahoma"/>
          <w:b/>
          <w:bCs/>
          <w:sz w:val="18"/>
          <w:szCs w:val="18"/>
        </w:rPr>
        <w:t>Miros</w:t>
      </w:r>
      <w:r w:rsidR="00D967CC" w:rsidRPr="00A4537F">
        <w:rPr>
          <w:rFonts w:ascii="Tahoma" w:hAnsi="Tahoma" w:cs="Tahoma"/>
          <w:b/>
          <w:bCs/>
          <w:sz w:val="18"/>
          <w:szCs w:val="18"/>
        </w:rPr>
        <w:t xml:space="preserve">: </w:t>
      </w:r>
      <w:r w:rsidR="00D967CC" w:rsidRPr="00A4537F">
        <w:rPr>
          <w:rFonts w:ascii="Tahoma" w:hAnsi="Tahoma" w:cs="Tahoma"/>
          <w:sz w:val="18"/>
          <w:szCs w:val="18"/>
        </w:rPr>
        <w:t>Nota inițială specifică de vin, fructele roșii și dulci, vișine, căpșuni, zmeură, afine și notele florale ușoare îl fac agreabil și imediat</w:t>
      </w:r>
    </w:p>
    <w:p w14:paraId="665A1667" w14:textId="77777777" w:rsidR="00E11937" w:rsidRPr="00A4537F" w:rsidRDefault="00D967CC" w:rsidP="00A4537F">
      <w:pPr>
        <w:pStyle w:val="Corptext"/>
        <w:spacing w:line="244" w:lineRule="auto"/>
        <w:ind w:right="1278"/>
        <w:rPr>
          <w:rFonts w:ascii="Tahoma" w:hAnsi="Tahoma" w:cs="Tahoma"/>
          <w:sz w:val="18"/>
          <w:szCs w:val="18"/>
        </w:rPr>
      </w:pPr>
      <w:r w:rsidRPr="00A4537F">
        <w:rPr>
          <w:rFonts w:ascii="Tahoma" w:hAnsi="Tahoma" w:cs="Tahoma"/>
          <w:b/>
          <w:bCs/>
          <w:sz w:val="18"/>
          <w:szCs w:val="18"/>
        </w:rPr>
        <w:t xml:space="preserve">Gust: </w:t>
      </w:r>
      <w:r w:rsidRPr="00A4537F">
        <w:rPr>
          <w:rFonts w:ascii="Tahoma" w:hAnsi="Tahoma" w:cs="Tahoma"/>
          <w:sz w:val="18"/>
          <w:szCs w:val="18"/>
        </w:rPr>
        <w:t>Nota inițială dulce găsește o textură tanică ușoară și o prospețime sensibilă, care se reunesc plăcerii fructelor roșii, notelor florale și minerale ușoare, oferind un vin echilibrat și sinuos.</w:t>
      </w:r>
    </w:p>
    <w:p w14:paraId="7276E643" w14:textId="03903F00" w:rsidR="00E11937" w:rsidRPr="00A4537F" w:rsidRDefault="00D967CC" w:rsidP="00A4537F">
      <w:pPr>
        <w:pStyle w:val="Corptext"/>
        <w:spacing w:line="244" w:lineRule="auto"/>
        <w:ind w:right="1278"/>
        <w:rPr>
          <w:rFonts w:ascii="Tahoma" w:hAnsi="Tahoma" w:cs="Tahoma"/>
          <w:sz w:val="18"/>
          <w:szCs w:val="18"/>
        </w:rPr>
      </w:pPr>
      <w:r w:rsidRPr="00A4537F">
        <w:rPr>
          <w:rFonts w:ascii="Tahoma" w:hAnsi="Tahoma" w:cs="Tahoma"/>
          <w:b/>
          <w:sz w:val="18"/>
          <w:szCs w:val="18"/>
        </w:rPr>
        <w:t xml:space="preserve">Asocieri culinare: </w:t>
      </w:r>
      <w:r w:rsidRPr="00A4537F">
        <w:rPr>
          <w:rFonts w:ascii="Tahoma" w:hAnsi="Tahoma" w:cs="Tahoma"/>
          <w:sz w:val="18"/>
          <w:szCs w:val="18"/>
        </w:rPr>
        <w:t>Vin în măsură să se exprime bine în asociere cu numeroase alimente. Mezeluri, cârnați și brânzeturi mediu maturate. Paste și carne cu savoare și</w:t>
      </w:r>
      <w:r w:rsidR="00A4537F">
        <w:rPr>
          <w:rFonts w:ascii="Tahoma" w:hAnsi="Tahoma" w:cs="Tahoma"/>
          <w:sz w:val="18"/>
          <w:szCs w:val="18"/>
        </w:rPr>
        <w:t xml:space="preserve"> </w:t>
      </w:r>
      <w:r w:rsidRPr="00A4537F">
        <w:rPr>
          <w:rFonts w:ascii="Tahoma" w:hAnsi="Tahoma" w:cs="Tahoma"/>
          <w:sz w:val="18"/>
          <w:szCs w:val="18"/>
        </w:rPr>
        <w:t>tentă picantă. Asocierea cu plăcinte sărate cu legume este plăcută. Își găsește locul perfect inclusiv atunci când nu însoțește mesele.</w:t>
      </w:r>
    </w:p>
    <w:sectPr w:rsidR="00E11937" w:rsidRPr="00A4537F">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11937"/>
    <w:rsid w:val="005E702C"/>
    <w:rsid w:val="00A4537F"/>
    <w:rsid w:val="00D967CC"/>
    <w:rsid w:val="00E119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045A1436"/>
  <w15:docId w15:val="{7B45728E-A89F-4618-BE8B-B24CA8C4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uiPriority w:val="9"/>
    <w:qFormat/>
    <w:pPr>
      <w:ind w:left="5497"/>
      <w:outlineLvl w:val="0"/>
    </w:pPr>
    <w:rPr>
      <w:rFonts w:ascii="Arial Black" w:eastAsia="Arial Black" w:hAnsi="Arial Black"/>
      <w:b/>
      <w:b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130"/>
      <w:ind w:left="5497"/>
    </w:pPr>
    <w:rPr>
      <w:rFonts w:ascii="Arial" w:eastAsia="Arial" w:hAnsi="Arial"/>
      <w:sz w:val="17"/>
      <w:szCs w:val="17"/>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1676</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Annamaria Simo</cp:lastModifiedBy>
  <cp:revision>5</cp:revision>
  <dcterms:created xsi:type="dcterms:W3CDTF">2021-09-14T16:54:00Z</dcterms:created>
  <dcterms:modified xsi:type="dcterms:W3CDTF">2021-09-27T05:49:00Z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16.0 (Macintosh)</vt:lpwstr>
  </property>
  <property fmtid="{D5CDD505-2E9C-101B-9397-08002B2CF9AE}" pid="4" name="LastSaved">
    <vt:filetime>2021-09-14T00:00:00Z</vt:filetime>
  </property>
</Properties>
</file>