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15CD" w14:textId="77777777" w:rsidR="0055351D" w:rsidRPr="003D0A4C" w:rsidRDefault="009C3E86">
      <w:pPr>
        <w:spacing w:line="623" w:lineRule="exact"/>
        <w:ind w:right="-9"/>
        <w:rPr>
          <w:rFonts w:ascii="Tahoma" w:eastAsia="Times New Roman" w:hAnsi="Tahoma" w:cs="Tahoma"/>
          <w:sz w:val="20"/>
          <w:szCs w:val="20"/>
        </w:rPr>
      </w:pPr>
      <w:r w:rsidRPr="003D0A4C">
        <w:rPr>
          <w:rFonts w:ascii="Tahoma" w:hAnsi="Tahoma" w:cs="Tahoma"/>
        </w:rPr>
        <w:pict w14:anchorId="001A8240">
          <v:group id="1124" o:spid="_x0000_s1076" style="position:absolute;margin-left:0;margin-top:810.7pt;width:593.7pt;height:31.2pt;z-index:1192;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9" type="#_x0000_t75" style="position:absolute;top:16214;width:11874;height:624">
              <v:imagedata r:id="rId4" o:title=""/>
            </v:shape>
            <v:group id="1516" o:spid="_x0000_s1077" style="position:absolute;top:16808;width:17;height:31" coordorigin=",16808" coordsize="17,31">
              <v:shape id="1627" o:spid="_x0000_s1078" style="position:absolute;top:16808;width:17;height:31" coordorigin=",16808" coordsize="17,31" path="m13,16808r-13,1l,16838r17,l13,16808xe" fillcolor="black" stroked="f">
                <v:path arrowok="t"/>
              </v:shape>
            </v:group>
            <w10:wrap anchorx="page" anchory="page"/>
          </v:group>
        </w:pict>
      </w:r>
      <w:r w:rsidRPr="003D0A4C">
        <w:rPr>
          <w:rFonts w:ascii="Tahoma" w:eastAsia="Times New Roman" w:hAnsi="Tahoma" w:cs="Tahoma"/>
          <w:sz w:val="20"/>
          <w:szCs w:val="20"/>
        </w:rPr>
      </w:r>
      <w:r w:rsidRPr="003D0A4C">
        <w:rPr>
          <w:rFonts w:ascii="Tahoma" w:eastAsia="Times New Roman" w:hAnsi="Tahoma" w:cs="Tahoma"/>
          <w:sz w:val="20"/>
          <w:szCs w:val="20"/>
        </w:rPr>
        <w:pict w14:anchorId="6840CBA3">
          <v:group id="2175" o:spid="_x0000_s1072" style="width:593.7pt;height:31.2pt;mso-position-horizontal-relative:char;mso-position-vertical-relative:line" coordsize="11874,624">
            <v:shape id="2334" o:spid="_x0000_s1075" type="#_x0000_t75" style="position:absolute;width:11874;height:624">
              <v:imagedata r:id="rId5" o:title=""/>
            </v:shape>
            <v:group id="2487" o:spid="_x0000_s1073" style="position:absolute;top:593;width:17;height:31" coordorigin=",593" coordsize="17,31">
              <v:shape id="2594" o:spid="_x0000_s1074" style="position:absolute;top:593;width:17;height:31" coordorigin=",593" coordsize="17,31" path="m13,593l,595r,29l17,624,13,593xe" fillcolor="black" stroked="f">
                <v:path arrowok="t"/>
              </v:shape>
            </v:group>
            <w10:anchorlock/>
          </v:group>
        </w:pict>
      </w:r>
    </w:p>
    <w:p w14:paraId="22962441" w14:textId="77777777" w:rsidR="0055351D" w:rsidRPr="003D0A4C" w:rsidRDefault="0055351D">
      <w:pPr>
        <w:rPr>
          <w:rFonts w:ascii="Tahoma" w:eastAsia="Times New Roman" w:hAnsi="Tahoma" w:cs="Tahoma"/>
          <w:sz w:val="20"/>
          <w:szCs w:val="20"/>
        </w:rPr>
      </w:pPr>
    </w:p>
    <w:p w14:paraId="74F98FBA" w14:textId="77777777" w:rsidR="0055351D" w:rsidRPr="003D0A4C" w:rsidRDefault="0055351D">
      <w:pPr>
        <w:rPr>
          <w:rFonts w:ascii="Tahoma" w:eastAsia="Times New Roman" w:hAnsi="Tahoma" w:cs="Tahoma"/>
          <w:sz w:val="20"/>
          <w:szCs w:val="20"/>
        </w:rPr>
      </w:pPr>
    </w:p>
    <w:p w14:paraId="250BC2AA" w14:textId="77777777" w:rsidR="0055351D" w:rsidRPr="003D0A4C" w:rsidRDefault="0055351D">
      <w:pPr>
        <w:spacing w:before="3"/>
        <w:rPr>
          <w:rFonts w:ascii="Tahoma" w:eastAsia="Times New Roman" w:hAnsi="Tahoma" w:cs="Tahoma"/>
          <w:sz w:val="17"/>
          <w:szCs w:val="17"/>
        </w:rPr>
      </w:pPr>
    </w:p>
    <w:p w14:paraId="4F37C368" w14:textId="77777777" w:rsidR="0055351D" w:rsidRPr="003D0A4C" w:rsidRDefault="009C3E86">
      <w:pPr>
        <w:pStyle w:val="Titlu1"/>
        <w:spacing w:line="360" w:lineRule="exact"/>
        <w:rPr>
          <w:rFonts w:ascii="Tahoma" w:eastAsia="Times New Roman" w:hAnsi="Tahoma" w:cs="Tahoma"/>
        </w:rPr>
      </w:pPr>
      <w:r w:rsidRPr="003D0A4C">
        <w:rPr>
          <w:rFonts w:ascii="Tahoma" w:hAnsi="Tahoma" w:cs="Tahoma"/>
        </w:rPr>
      </w:r>
      <w:r w:rsidRPr="003D0A4C">
        <w:rPr>
          <w:rFonts w:ascii="Tahoma" w:hAnsi="Tahoma" w:cs="Tahoma"/>
        </w:rPr>
        <w:pict w14:anchorId="266B5A9A">
          <v:group id="4278" o:spid="_x0000_s1067" style="width:16.6pt;height:18.05pt;mso-position-horizontal-relative:char;mso-position-vertical-relative:line" coordsize="332,361">
            <v:group id="4435" o:spid="_x0000_s1068" style="position:absolute;width:332;height:361" coordsize="332,361">
              <v:shape id="4542" o:spid="_x0000_s1071" style="position:absolute;width:332;height:361" coordsize="332,361" path="m183,l110,14,52,52,14,109,,179r,2l14,253r38,56l109,347r70,13l230,354r42,-16l305,313r27,-31l319,273r-137,l148,265,122,246,105,216,99,181r,-2l105,144r17,-30l148,95r34,-7l310,88,330,72,304,43,271,20,231,5,183,xe" fillcolor="black" stroked="f">
                <v:path arrowok="t"/>
              </v:shape>
              <v:shape id="4986" o:spid="_x0000_s1070" style="position:absolute;width:332;height:361" coordsize="332,361" path="m260,231r-16,17l226,261r-20,9l182,273r137,l260,231xe" fillcolor="black" stroked="f">
                <v:path arrowok="t"/>
              </v:shape>
              <v:shape id="5262" o:spid="_x0000_s1069" style="position:absolute;width:332;height:361" coordsize="332,361" path="m310,88r-128,l205,90r19,9l242,111r15,17l310,88xe" fillcolor="black" stroked="f">
                <v:path arrowok="t"/>
              </v:shape>
            </v:group>
            <w10:anchorlock/>
          </v:group>
        </w:pict>
      </w:r>
      <w:r w:rsidRPr="003D0A4C">
        <w:rPr>
          <w:rFonts w:ascii="Tahoma" w:hAnsi="Tahoma" w:cs="Tahoma"/>
        </w:rPr>
        <w:t xml:space="preserve"> </w:t>
      </w:r>
      <w:r w:rsidRPr="003D0A4C">
        <w:rPr>
          <w:rFonts w:ascii="Tahoma" w:hAnsi="Tahoma" w:cs="Tahoma"/>
        </w:rPr>
      </w:r>
      <w:r w:rsidRPr="003D0A4C">
        <w:rPr>
          <w:rFonts w:ascii="Tahoma" w:hAnsi="Tahoma" w:cs="Tahoma"/>
        </w:rPr>
        <w:pict w14:anchorId="5D94DA07">
          <v:group id="5887" o:spid="_x0000_s1052" style="width:37.1pt;height:18.05pt;mso-position-horizontal-relative:char;mso-position-vertical-relative:line" coordsize="742,361">
            <v:group id="6044" o:spid="_x0000_s1065" style="position:absolute;left:41;top:312;width:276;height:2" coordorigin="41,312" coordsize="276,2">
              <v:shape id="6153" o:spid="_x0000_s1066" style="position:absolute;left:41;top:312;width:276;height:2" coordorigin="41,312" coordsize="276,0" path="m41,312r276,e" filled="f" strokeweight="4.1pt">
                <v:path arrowok="t"/>
              </v:shape>
            </v:group>
            <v:group id="6400" o:spid="_x0000_s1063" style="position:absolute;left:41;top:244;width:95;height:2" coordorigin="41,244" coordsize="95,2">
              <v:shape id="6507" o:spid="_x0000_s1064" style="position:absolute;left:41;top:244;width:95;height:2" coordorigin="41,244" coordsize="95,0" path="m41,244r95,e" filled="f" strokeweight="2.7pt">
                <v:path arrowok="t"/>
              </v:shape>
            </v:group>
            <v:group id="6752" o:spid="_x0000_s1061" style="position:absolute;left:41;top:179;width:232;height:2" coordorigin="41,179" coordsize="232,2">
              <v:shape id="6861" o:spid="_x0000_s1062" style="position:absolute;left:41;top:179;width:232;height:2" coordorigin="41,179" coordsize="232,0" path="m41,179r231,e" filled="f" strokeweight="3.8pt">
                <v:path arrowok="t"/>
              </v:shape>
            </v:group>
            <v:group id="7108" o:spid="_x0000_s1059" style="position:absolute;left:41;top:115;width:95;height:2" coordorigin="41,115" coordsize="95,2">
              <v:shape id="7215" o:spid="_x0000_s1060" style="position:absolute;left:41;top:115;width:95;height:2" coordorigin="41,115" coordsize="95,0" path="m41,115r95,e" filled="f" strokeweight="2.6pt">
                <v:path arrowok="t"/>
              </v:shape>
            </v:group>
            <v:group id="7460" o:spid="_x0000_s1057" style="position:absolute;left:41;top:48;width:276;height:2" coordorigin="41,48" coordsize="276,2">
              <v:shape id="7567" o:spid="_x0000_s1058" style="position:absolute;left:41;top:48;width:276;height:2" coordorigin="41,48" coordsize="276,0" path="m41,48r276,e" filled="f" strokeweight="4.1pt">
                <v:path arrowok="t"/>
              </v:shape>
            </v:group>
            <v:group id="7810" o:spid="_x0000_s1053" style="position:absolute;left:409;width:332;height:361" coordorigin="409" coordsize="332,361">
              <v:shape id="7921" o:spid="_x0000_s1056"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379" o:spid="_x0000_s1055" style="position:absolute;left:409;width:332;height:361" coordorigin="409" coordsize="332,361" path="m669,231r-16,17l636,261r-21,9l591,273r137,l669,231xe" fillcolor="black" stroked="f">
                <v:path arrowok="t"/>
              </v:shape>
              <v:shape id="8659" o:spid="_x0000_s1054" style="position:absolute;left:409;width:332;height:361" coordorigin="409" coordsize="332,361" path="m719,88r-128,l614,90r20,9l651,111r15,17l719,88xe" fillcolor="black" stroked="f">
                <v:path arrowok="t"/>
              </v:shape>
            </v:group>
            <w10:anchorlock/>
          </v:group>
        </w:pict>
      </w:r>
      <w:r w:rsidRPr="003D0A4C">
        <w:rPr>
          <w:rFonts w:ascii="Tahoma" w:hAnsi="Tahoma" w:cs="Tahoma"/>
        </w:rPr>
        <w:t xml:space="preserve"> </w:t>
      </w:r>
      <w:r w:rsidRPr="003D0A4C">
        <w:rPr>
          <w:rFonts w:ascii="Tahoma" w:hAnsi="Tahoma" w:cs="Tahoma"/>
        </w:rPr>
      </w:r>
      <w:r w:rsidRPr="003D0A4C">
        <w:rPr>
          <w:rFonts w:ascii="Tahoma" w:hAnsi="Tahoma" w:cs="Tahoma"/>
        </w:rPr>
        <w:pict w14:anchorId="0592E877">
          <v:group id="9312" o:spid="_x0000_s1049" style="width:4.85pt;height:17.35pt;mso-position-horizontal-relative:char;mso-position-vertical-relative:line" coordsize="97,347">
            <v:group id="9470" o:spid="_x0000_s1050" style="position:absolute;width:97;height:347" coordsize="97,347">
              <v:shape id="9575" o:spid="_x0000_s1051" style="position:absolute;width:97;height:347" coordsize="97,347" path="m,l96,r,346l,346,,xe" fillcolor="black" stroked="f">
                <v:path arrowok="t"/>
              </v:shape>
            </v:group>
            <w10:anchorlock/>
          </v:group>
        </w:pict>
      </w:r>
    </w:p>
    <w:p w14:paraId="295049D8" w14:textId="77777777" w:rsidR="0055351D" w:rsidRPr="003D0A4C" w:rsidRDefault="0055351D">
      <w:pPr>
        <w:spacing w:before="5"/>
        <w:rPr>
          <w:rFonts w:ascii="Tahoma" w:eastAsia="Times New Roman" w:hAnsi="Tahoma" w:cs="Tahoma"/>
          <w:sz w:val="7"/>
          <w:szCs w:val="7"/>
        </w:rPr>
      </w:pPr>
    </w:p>
    <w:p w14:paraId="082DADE0" w14:textId="77777777" w:rsidR="0055351D" w:rsidRPr="003D0A4C" w:rsidRDefault="009C3E86">
      <w:pPr>
        <w:spacing w:line="166" w:lineRule="exact"/>
        <w:ind w:left="5618"/>
        <w:rPr>
          <w:rFonts w:ascii="Tahoma" w:eastAsia="Times New Roman" w:hAnsi="Tahoma" w:cs="Tahoma"/>
          <w:sz w:val="16"/>
          <w:szCs w:val="16"/>
        </w:rPr>
      </w:pPr>
      <w:r w:rsidRPr="003D0A4C">
        <w:rPr>
          <w:rFonts w:ascii="Tahoma" w:hAnsi="Tahoma" w:cs="Tahoma"/>
          <w:sz w:val="16"/>
        </w:rPr>
      </w:r>
      <w:r w:rsidRPr="003D0A4C">
        <w:rPr>
          <w:rFonts w:ascii="Tahoma" w:hAnsi="Tahoma" w:cs="Tahoma"/>
          <w:sz w:val="16"/>
        </w:rPr>
        <w:pict w14:anchorId="6B31FFDF">
          <v:group id="10641" o:spid="_x0000_s1045" style="width:3.95pt;height:8.05pt;mso-position-horizontal-relative:char;mso-position-vertical-relative:line" coordsize="79,161">
            <v:group id="10798" o:spid="_x0000_s1046" style="position:absolute;width:79;height:161" coordsize="79,161">
              <v:shape id="10903" o:spid="_x0000_s1048" style="position:absolute;width:79;height:161" coordsize="79,161" path="m79,41r-44,l35,161r44,l79,41xe" fillcolor="black" stroked="f">
                <v:path arrowok="t"/>
              </v:shape>
              <v:shape id="11153" o:spid="_x0000_s1047" style="position:absolute;width:79;height:161" coordsize="79,161" path="m79,l47,,,13,8,48,35,41r44,l79,xe" fillcolor="black" stroked="f">
                <v:path arrowok="t"/>
              </v:shape>
            </v:group>
            <w10:anchorlock/>
          </v:group>
        </w:pict>
      </w:r>
      <w:r w:rsidRPr="003D0A4C">
        <w:rPr>
          <w:rFonts w:ascii="Tahoma" w:hAnsi="Tahoma" w:cs="Tahoma"/>
          <w:sz w:val="16"/>
        </w:rPr>
        <w:t xml:space="preserve"> </w:t>
      </w:r>
      <w:r w:rsidRPr="003D0A4C">
        <w:rPr>
          <w:rFonts w:ascii="Tahoma" w:hAnsi="Tahoma" w:cs="Tahoma"/>
          <w:sz w:val="16"/>
        </w:rPr>
      </w:r>
      <w:r w:rsidRPr="003D0A4C">
        <w:rPr>
          <w:rFonts w:ascii="Tahoma" w:hAnsi="Tahoma" w:cs="Tahoma"/>
          <w:sz w:val="16"/>
        </w:rPr>
        <w:pict w14:anchorId="31A33963">
          <v:group id="11818" o:spid="_x0000_s1032" style="width:25.8pt;height:8.35pt;mso-position-horizontal-relative:char;mso-position-vertical-relative:line" coordsize="516,167">
            <v:group id="11974" o:spid="_x0000_s1040" style="position:absolute;width:132;height:167" coordsize="132,167">
              <v:shape id="12081" o:spid="_x0000_s1044" style="position:absolute;width:132;height:167" coordsize="132,167" path="m23,117l2,147r12,8l27,161r14,4l58,166r32,-6l113,142r6,-13l45,129,34,125,23,117xe" fillcolor="black" stroked="f">
                <v:path arrowok="t"/>
              </v:shape>
              <v:shape id="12386" o:spid="_x0000_s1043" style="position:absolute;width:132;height:167" coordsize="132,167" path="m130,96r-43,l84,110r-6,11l69,127r-12,2l119,129r8,-15l130,96xe" fillcolor="black" stroked="f">
                <v:path arrowok="t"/>
              </v:shape>
              <v:shape id="12670" o:spid="_x0000_s1042" style="position:absolute;width:132;height:167" coordsize="132,167" path="m64,l5,34,,59,4,80,15,96r17,10l54,109r14,l79,104r8,-8l130,96r2,-16l132,77r-80,l43,69r,-25l51,34r72,l121,29,113,19,103,11,92,5,79,1,64,xe" fillcolor="black" stroked="f">
                <v:path arrowok="t"/>
              </v:shape>
              <v:shape id="13038" o:spid="_x0000_s1041" style="position:absolute;width:132;height:167" coordsize="132,167" path="m123,34r-44,l88,44r,24l80,77r52,l131,58,127,42r-4,-8xe" fillcolor="black" stroked="f">
                <v:path arrowok="t"/>
              </v:shape>
            </v:group>
            <v:group id="13327" o:spid="_x0000_s1037" style="position:absolute;left:191;top:3;width:130;height:164" coordorigin="191,3" coordsize="130,164">
              <v:shape id="13438" o:spid="_x0000_s1039" style="position:absolute;left:191;top:3;width:130;height:164" coordorigin="191,3" coordsize="130,164" path="m219,110r-28,28l204,150r15,8l237,164r22,2l283,162r20,-10l316,135r1,-7l257,128r-11,-1l236,124r-9,-6l219,110xe" fillcolor="black" stroked="f">
                <v:path arrowok="t"/>
              </v:shape>
              <v:shape id="13782" o:spid="_x0000_s1038" style="position:absolute;left:191;top:3;width:130;height:164" coordorigin="191,3" coordsize="130,164" path="m317,3l202,3r,36l263,39,226,72r6,23l268,95r9,6l277,122r-8,6l317,128r3,-15l320,113,317,95,308,82,295,73,279,68,317,35r,-32xe" fillcolor="black" stroked="f">
                <v:path arrowok="t"/>
              </v:shape>
            </v:group>
            <v:group id="14152" o:spid="_x0000_s1033" style="position:absolute;left:384;width:132;height:166" coordorigin="384" coordsize="132,166">
              <v:shape id="14263" o:spid="_x0000_s1036"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791" o:spid="_x0000_s1035" style="position:absolute;left:384;width:132;height:166" coordorigin="384" coordsize="132,166" path="m509,97r-46,l472,104r,20l464,133r48,l515,119r,-1l513,105r-4,-8xe" fillcolor="black" stroked="f">
                <v:path arrowok="t"/>
              </v:shape>
              <v:shape id="15092" o:spid="_x0000_s1034" style="position:absolute;left:384;width:132;height:166" coordorigin="384" coordsize="132,166" path="m507,33r-46,l469,41r,20l461,68r41,l503,67r5,-10l510,45r,l507,33xe" fillcolor="black" stroked="f">
                <v:path arrowok="t"/>
              </v:shape>
            </v:group>
            <w10:anchorlock/>
          </v:group>
        </w:pict>
      </w:r>
    </w:p>
    <w:p w14:paraId="5B742C03" w14:textId="77777777" w:rsidR="0055351D" w:rsidRPr="003D0A4C" w:rsidRDefault="0055351D">
      <w:pPr>
        <w:rPr>
          <w:rFonts w:ascii="Tahoma" w:eastAsia="Times New Roman" w:hAnsi="Tahoma" w:cs="Tahoma"/>
          <w:sz w:val="20"/>
          <w:szCs w:val="20"/>
        </w:rPr>
      </w:pPr>
    </w:p>
    <w:p w14:paraId="4FAC1C5F" w14:textId="77777777" w:rsidR="0055351D" w:rsidRPr="003D0A4C" w:rsidRDefault="009C3E86">
      <w:pPr>
        <w:ind w:left="2011" w:right="2011"/>
        <w:jc w:val="center"/>
        <w:rPr>
          <w:rFonts w:ascii="Tahoma" w:eastAsia="Gill Sans MT" w:hAnsi="Tahoma" w:cs="Tahoma"/>
          <w:sz w:val="23"/>
          <w:szCs w:val="23"/>
        </w:rPr>
      </w:pPr>
      <w:r w:rsidRPr="003D0A4C">
        <w:rPr>
          <w:rFonts w:ascii="Tahoma" w:hAnsi="Tahoma" w:cs="Tahoma"/>
          <w:b/>
          <w:sz w:val="23"/>
        </w:rPr>
        <w:t>TERRE VERDIANE 1813 LAMBRUSCO</w:t>
      </w:r>
    </w:p>
    <w:p w14:paraId="18C9572F" w14:textId="77777777" w:rsidR="0055351D" w:rsidRPr="003D0A4C" w:rsidRDefault="0055351D">
      <w:pPr>
        <w:spacing w:before="10"/>
        <w:rPr>
          <w:rFonts w:ascii="Tahoma" w:eastAsia="Gill Sans MT" w:hAnsi="Tahoma" w:cs="Tahoma"/>
          <w:b/>
          <w:bCs/>
          <w:sz w:val="17"/>
          <w:szCs w:val="17"/>
        </w:rPr>
      </w:pPr>
    </w:p>
    <w:p w14:paraId="7F226469" w14:textId="77777777" w:rsidR="0055351D" w:rsidRPr="003D0A4C" w:rsidRDefault="009C3E86" w:rsidP="003D0A4C">
      <w:pPr>
        <w:ind w:left="993" w:right="853"/>
        <w:jc w:val="center"/>
        <w:rPr>
          <w:rFonts w:ascii="Tahoma" w:eastAsia="Arial" w:hAnsi="Tahoma" w:cs="Tahoma"/>
          <w:sz w:val="18"/>
          <w:szCs w:val="18"/>
        </w:rPr>
      </w:pPr>
      <w:r w:rsidRPr="003D0A4C">
        <w:rPr>
          <w:rFonts w:ascii="Tahoma" w:hAnsi="Tahoma" w:cs="Tahoma"/>
          <w:i/>
          <w:sz w:val="18"/>
          <w:szCs w:val="18"/>
        </w:rPr>
        <w:t>„Experiența imediată a vieții rezolvă problemele care descurajează cel mai mult inteligența pură”. (W. James)</w:t>
      </w:r>
    </w:p>
    <w:p w14:paraId="65731524" w14:textId="77777777" w:rsidR="0055351D" w:rsidRPr="003D0A4C" w:rsidRDefault="009C3E86">
      <w:pPr>
        <w:pStyle w:val="Corptext"/>
        <w:spacing w:before="104" w:line="254" w:lineRule="auto"/>
        <w:ind w:left="1452" w:right="1448"/>
        <w:jc w:val="center"/>
        <w:rPr>
          <w:rFonts w:ascii="Tahoma" w:hAnsi="Tahoma" w:cs="Tahoma"/>
          <w:sz w:val="18"/>
          <w:szCs w:val="18"/>
        </w:rPr>
      </w:pPr>
      <w:r w:rsidRPr="003D0A4C">
        <w:rPr>
          <w:rFonts w:ascii="Tahoma" w:hAnsi="Tahoma" w:cs="Tahoma"/>
          <w:sz w:val="18"/>
          <w:szCs w:val="18"/>
        </w:rPr>
        <w:t>Acest vin reprezintă experiența imediată. Oferă plăcerea vieții într-un moment și surprinde esența simplității conținute în gesturile cotidiene și</w:t>
      </w:r>
      <w:r w:rsidRPr="003D0A4C">
        <w:rPr>
          <w:rFonts w:ascii="Tahoma" w:hAnsi="Tahoma" w:cs="Tahoma"/>
          <w:sz w:val="18"/>
          <w:szCs w:val="18"/>
        </w:rPr>
        <w:t xml:space="preserve"> sincere. În fond, Lambrusco este tocmai asta: răspunsul corect la numeroase întrebări.</w:t>
      </w:r>
      <w:r w:rsidRPr="003D0A4C">
        <w:rPr>
          <w:rFonts w:ascii="Tahoma" w:hAnsi="Tahoma" w:cs="Tahoma"/>
          <w:sz w:val="18"/>
          <w:szCs w:val="18"/>
        </w:rPr>
        <w:t xml:space="preserve"> </w:t>
      </w:r>
      <w:r w:rsidRPr="003D0A4C">
        <w:rPr>
          <w:rFonts w:ascii="Tahoma" w:hAnsi="Tahoma" w:cs="Tahoma"/>
          <w:sz w:val="18"/>
          <w:szCs w:val="18"/>
        </w:rPr>
        <w:t>Poate o filosofie de viață, un mod de a trăi și de a fi, cu siguranță, în fața unui pahar din acest vin, inteligența pură se înclină în fața plăcerii autentice.</w:t>
      </w:r>
    </w:p>
    <w:p w14:paraId="0AFEEFCE" w14:textId="77777777" w:rsidR="0055351D" w:rsidRPr="003D0A4C" w:rsidRDefault="0055351D">
      <w:pPr>
        <w:rPr>
          <w:rFonts w:ascii="Tahoma" w:eastAsia="Arial" w:hAnsi="Tahoma" w:cs="Tahoma"/>
          <w:sz w:val="18"/>
          <w:szCs w:val="18"/>
        </w:rPr>
      </w:pPr>
    </w:p>
    <w:p w14:paraId="714270A0" w14:textId="77777777" w:rsidR="0055351D" w:rsidRPr="003D0A4C" w:rsidRDefault="0055351D">
      <w:pPr>
        <w:spacing w:before="11"/>
        <w:rPr>
          <w:rFonts w:ascii="Tahoma" w:eastAsia="Arial" w:hAnsi="Tahoma" w:cs="Tahoma"/>
          <w:sz w:val="18"/>
          <w:szCs w:val="18"/>
        </w:rPr>
      </w:pPr>
    </w:p>
    <w:p w14:paraId="1CE78C35" w14:textId="77777777" w:rsidR="0055351D" w:rsidRPr="003D0A4C" w:rsidRDefault="009C3E86" w:rsidP="003D0A4C">
      <w:pPr>
        <w:pStyle w:val="Titlu2"/>
        <w:spacing w:before="71"/>
        <w:ind w:right="711"/>
        <w:rPr>
          <w:rFonts w:ascii="Tahoma" w:hAnsi="Tahoma" w:cs="Tahoma"/>
          <w:b w:val="0"/>
          <w:bCs w:val="0"/>
        </w:rPr>
      </w:pPr>
      <w:r w:rsidRPr="003D0A4C">
        <w:rPr>
          <w:rFonts w:ascii="Tahoma" w:hAnsi="Tahoma" w:cs="Tahoma"/>
        </w:rPr>
        <w:pict w14:anchorId="5DDD519F">
          <v:group id="20494" o:spid="_x0000_s1029" style="position:absolute;left:0;text-align:left;margin-left:109.6pt;margin-top:2.5pt;width:103.45pt;height:525.55pt;z-index:1216;mso-position-horizontal-relative:page" coordorigin="2192,50" coordsize="2069,10511">
            <v:shape id="20743" o:spid="_x0000_s1031" type="#_x0000_t75" style="position:absolute;left:2199;top:50;width:2029;height:8703">
              <v:imagedata r:id="rId6" o:title=""/>
            </v:shape>
            <v:shape id="20900" o:spid="_x0000_s1030" type="#_x0000_t75" style="position:absolute;left:2192;top:8739;width:2068;height:1822">
              <v:imagedata r:id="rId7" o:title=""/>
            </v:shape>
            <w10:wrap anchorx="page"/>
          </v:group>
        </w:pict>
      </w:r>
      <w:r w:rsidRPr="003D0A4C">
        <w:rPr>
          <w:rFonts w:ascii="Tahoma" w:hAnsi="Tahoma" w:cs="Tahoma"/>
        </w:rPr>
        <w:t>FI</w:t>
      </w:r>
      <w:r w:rsidRPr="003D0A4C">
        <w:rPr>
          <w:rFonts w:ascii="Tahoma" w:hAnsi="Tahoma" w:cs="Tahoma"/>
        </w:rPr>
        <w:t>Ș</w:t>
      </w:r>
      <w:r w:rsidRPr="003D0A4C">
        <w:rPr>
          <w:rFonts w:ascii="Tahoma" w:hAnsi="Tahoma" w:cs="Tahoma"/>
        </w:rPr>
        <w:t>Ă TEHNICĂ</w:t>
      </w:r>
    </w:p>
    <w:p w14:paraId="79FA9E40" w14:textId="77777777" w:rsidR="0055351D" w:rsidRPr="003D0A4C" w:rsidRDefault="009C3E86" w:rsidP="003D0A4C">
      <w:pPr>
        <w:spacing w:before="148"/>
        <w:ind w:left="5497" w:right="711"/>
        <w:rPr>
          <w:rFonts w:ascii="Tahoma" w:eastAsia="Arial" w:hAnsi="Tahoma" w:cs="Tahoma"/>
          <w:sz w:val="18"/>
          <w:szCs w:val="18"/>
        </w:rPr>
      </w:pPr>
      <w:r w:rsidRPr="003D0A4C">
        <w:rPr>
          <w:rFonts w:ascii="Tahoma" w:hAnsi="Tahoma" w:cs="Tahoma"/>
          <w:b/>
          <w:sz w:val="18"/>
          <w:szCs w:val="18"/>
        </w:rPr>
        <w:t xml:space="preserve">Denumire: </w:t>
      </w:r>
      <w:r w:rsidRPr="003D0A4C">
        <w:rPr>
          <w:rFonts w:ascii="Tahoma" w:hAnsi="Tahoma" w:cs="Tahoma"/>
          <w:sz w:val="18"/>
          <w:szCs w:val="18"/>
        </w:rPr>
        <w:t>Lambrusco Emilia I.G.T.</w:t>
      </w:r>
    </w:p>
    <w:p w14:paraId="33DA52C6" w14:textId="77777777" w:rsidR="003D0A4C" w:rsidRDefault="009C3E86" w:rsidP="003D0A4C">
      <w:pPr>
        <w:spacing w:before="94" w:line="350" w:lineRule="auto"/>
        <w:ind w:left="5497" w:right="711"/>
        <w:rPr>
          <w:rFonts w:ascii="Tahoma" w:hAnsi="Tahoma" w:cs="Tahoma"/>
          <w:sz w:val="18"/>
          <w:szCs w:val="18"/>
        </w:rPr>
      </w:pPr>
      <w:r w:rsidRPr="003D0A4C">
        <w:rPr>
          <w:rFonts w:ascii="Tahoma" w:hAnsi="Tahoma" w:cs="Tahoma"/>
          <w:b/>
          <w:sz w:val="18"/>
          <w:szCs w:val="18"/>
        </w:rPr>
        <w:t xml:space="preserve">Tip: </w:t>
      </w:r>
      <w:r w:rsidRPr="003D0A4C">
        <w:rPr>
          <w:rFonts w:ascii="Tahoma" w:hAnsi="Tahoma" w:cs="Tahoma"/>
          <w:sz w:val="18"/>
          <w:szCs w:val="18"/>
        </w:rPr>
        <w:t>vin roșu spumant</w:t>
      </w:r>
      <w:r w:rsidRPr="003D0A4C">
        <w:rPr>
          <w:rFonts w:ascii="Tahoma" w:hAnsi="Tahoma" w:cs="Tahoma"/>
          <w:sz w:val="18"/>
          <w:szCs w:val="18"/>
        </w:rPr>
        <w:br/>
      </w:r>
      <w:r w:rsidRPr="003D0A4C">
        <w:rPr>
          <w:rFonts w:ascii="Tahoma" w:hAnsi="Tahoma" w:cs="Tahoma"/>
          <w:b/>
          <w:sz w:val="18"/>
          <w:szCs w:val="18"/>
        </w:rPr>
        <w:t>Soi de struguri</w:t>
      </w:r>
      <w:r w:rsidRPr="003D0A4C">
        <w:rPr>
          <w:rFonts w:ascii="Tahoma" w:hAnsi="Tahoma" w:cs="Tahoma"/>
          <w:sz w:val="18"/>
          <w:szCs w:val="18"/>
        </w:rPr>
        <w:t>:</w:t>
      </w:r>
      <w:r w:rsidRPr="003D0A4C">
        <w:rPr>
          <w:rFonts w:ascii="Tahoma" w:hAnsi="Tahoma" w:cs="Tahoma"/>
          <w:b/>
          <w:sz w:val="18"/>
          <w:szCs w:val="18"/>
        </w:rPr>
        <w:t xml:space="preserve"> </w:t>
      </w:r>
      <w:r w:rsidRPr="003D0A4C">
        <w:rPr>
          <w:rFonts w:ascii="Tahoma" w:hAnsi="Tahoma" w:cs="Tahoma"/>
          <w:sz w:val="18"/>
          <w:szCs w:val="18"/>
        </w:rPr>
        <w:t xml:space="preserve">Lambrusco </w:t>
      </w:r>
    </w:p>
    <w:p w14:paraId="1E95E4A7" w14:textId="7A128737" w:rsidR="0055351D" w:rsidRPr="003D0A4C" w:rsidRDefault="009C3E86" w:rsidP="003D0A4C">
      <w:pPr>
        <w:spacing w:before="94" w:line="350" w:lineRule="auto"/>
        <w:ind w:left="5497" w:right="711"/>
        <w:rPr>
          <w:rFonts w:ascii="Tahoma" w:eastAsia="Arial" w:hAnsi="Tahoma" w:cs="Tahoma"/>
          <w:sz w:val="18"/>
          <w:szCs w:val="18"/>
        </w:rPr>
      </w:pPr>
      <w:r w:rsidRPr="003D0A4C">
        <w:rPr>
          <w:rFonts w:ascii="Tahoma" w:hAnsi="Tahoma" w:cs="Tahoma"/>
          <w:b/>
          <w:sz w:val="18"/>
          <w:szCs w:val="18"/>
        </w:rPr>
        <w:t xml:space="preserve">Recoltare: </w:t>
      </w:r>
      <w:r w:rsidRPr="003D0A4C">
        <w:rPr>
          <w:rFonts w:ascii="Tahoma" w:hAnsi="Tahoma" w:cs="Tahoma"/>
          <w:sz w:val="18"/>
          <w:szCs w:val="18"/>
        </w:rPr>
        <w:t>jumătatea lunii septembrie</w:t>
      </w:r>
    </w:p>
    <w:p w14:paraId="7771A79E" w14:textId="77777777" w:rsidR="0055351D" w:rsidRPr="003D0A4C" w:rsidRDefault="009C3E86" w:rsidP="003D0A4C">
      <w:pPr>
        <w:spacing w:line="205" w:lineRule="exact"/>
        <w:ind w:left="5497" w:right="711"/>
        <w:rPr>
          <w:rFonts w:ascii="Tahoma" w:eastAsia="Arial" w:hAnsi="Tahoma" w:cs="Tahoma"/>
          <w:sz w:val="18"/>
          <w:szCs w:val="18"/>
        </w:rPr>
      </w:pPr>
      <w:r w:rsidRPr="003D0A4C">
        <w:rPr>
          <w:rFonts w:ascii="Tahoma" w:hAnsi="Tahoma" w:cs="Tahoma"/>
          <w:b/>
          <w:sz w:val="18"/>
          <w:szCs w:val="18"/>
        </w:rPr>
        <w:t xml:space="preserve">Sol: </w:t>
      </w:r>
      <w:r w:rsidRPr="003D0A4C">
        <w:rPr>
          <w:rFonts w:ascii="Tahoma" w:hAnsi="Tahoma" w:cs="Tahoma"/>
          <w:sz w:val="18"/>
          <w:szCs w:val="18"/>
        </w:rPr>
        <w:t>argilos-calcaros cu textură medie</w:t>
      </w:r>
    </w:p>
    <w:p w14:paraId="5E384724" w14:textId="77777777" w:rsidR="0055351D" w:rsidRPr="003D0A4C" w:rsidRDefault="009C3E86" w:rsidP="003D0A4C">
      <w:pPr>
        <w:spacing w:before="104" w:line="355" w:lineRule="auto"/>
        <w:ind w:left="5497" w:right="711"/>
        <w:rPr>
          <w:rFonts w:ascii="Tahoma" w:eastAsia="Arial" w:hAnsi="Tahoma" w:cs="Tahoma"/>
          <w:sz w:val="18"/>
          <w:szCs w:val="18"/>
        </w:rPr>
      </w:pPr>
      <w:r w:rsidRPr="003D0A4C">
        <w:rPr>
          <w:rFonts w:ascii="Tahoma" w:hAnsi="Tahoma" w:cs="Tahoma"/>
          <w:b/>
          <w:sz w:val="18"/>
          <w:szCs w:val="18"/>
        </w:rPr>
        <w:t xml:space="preserve">Vinificație: </w:t>
      </w:r>
      <w:r w:rsidRPr="003D0A4C">
        <w:rPr>
          <w:rFonts w:ascii="Tahoma" w:hAnsi="Tahoma" w:cs="Tahoma"/>
          <w:sz w:val="18"/>
          <w:szCs w:val="18"/>
        </w:rPr>
        <w:t>în roșu</w:t>
      </w:r>
      <w:r w:rsidRPr="003D0A4C">
        <w:rPr>
          <w:rFonts w:ascii="Tahoma" w:hAnsi="Tahoma" w:cs="Tahoma"/>
          <w:sz w:val="18"/>
          <w:szCs w:val="18"/>
        </w:rPr>
        <w:br/>
      </w:r>
      <w:r w:rsidRPr="003D0A4C">
        <w:rPr>
          <w:rFonts w:ascii="Tahoma" w:hAnsi="Tahoma" w:cs="Tahoma"/>
          <w:b/>
          <w:sz w:val="18"/>
          <w:szCs w:val="18"/>
        </w:rPr>
        <w:t xml:space="preserve">Prelucrare: </w:t>
      </w:r>
      <w:r w:rsidRPr="003D0A4C">
        <w:rPr>
          <w:rFonts w:ascii="Tahoma" w:hAnsi="Tahoma" w:cs="Tahoma"/>
          <w:sz w:val="18"/>
          <w:szCs w:val="18"/>
        </w:rPr>
        <w:t xml:space="preserve">metoda </w:t>
      </w:r>
      <w:r w:rsidRPr="003D0A4C">
        <w:rPr>
          <w:rFonts w:ascii="Tahoma" w:hAnsi="Tahoma" w:cs="Tahoma"/>
          <w:sz w:val="18"/>
          <w:szCs w:val="18"/>
        </w:rPr>
        <w:t>Martinotti</w:t>
      </w:r>
      <w:r w:rsidRPr="003D0A4C">
        <w:rPr>
          <w:rFonts w:ascii="Tahoma" w:hAnsi="Tahoma" w:cs="Tahoma"/>
          <w:sz w:val="18"/>
          <w:szCs w:val="18"/>
        </w:rPr>
        <w:br/>
      </w:r>
      <w:r w:rsidRPr="003D0A4C">
        <w:rPr>
          <w:rFonts w:ascii="Tahoma" w:hAnsi="Tahoma" w:cs="Tahoma"/>
          <w:b/>
          <w:sz w:val="18"/>
          <w:szCs w:val="18"/>
        </w:rPr>
        <w:t xml:space="preserve">Gradație alcoolică: </w:t>
      </w:r>
      <w:r w:rsidRPr="003D0A4C">
        <w:rPr>
          <w:rFonts w:ascii="Tahoma" w:hAnsi="Tahoma" w:cs="Tahoma"/>
          <w:sz w:val="18"/>
          <w:szCs w:val="18"/>
        </w:rPr>
        <w:t>11% vol.</w:t>
      </w:r>
      <w:r w:rsidRPr="003D0A4C">
        <w:rPr>
          <w:rFonts w:ascii="Tahoma" w:hAnsi="Tahoma" w:cs="Tahoma"/>
          <w:sz w:val="18"/>
          <w:szCs w:val="18"/>
        </w:rPr>
        <w:br/>
      </w:r>
      <w:r w:rsidRPr="003D0A4C">
        <w:rPr>
          <w:rFonts w:ascii="Tahoma" w:hAnsi="Tahoma" w:cs="Tahoma"/>
          <w:b/>
          <w:sz w:val="18"/>
          <w:szCs w:val="18"/>
        </w:rPr>
        <w:t>Zahăr rezidual</w:t>
      </w:r>
      <w:r w:rsidRPr="003D0A4C">
        <w:rPr>
          <w:rFonts w:ascii="Tahoma" w:hAnsi="Tahoma" w:cs="Tahoma"/>
          <w:b/>
          <w:sz w:val="18"/>
          <w:szCs w:val="18"/>
        </w:rPr>
        <w:t>:</w:t>
      </w:r>
      <w:r w:rsidRPr="003D0A4C">
        <w:rPr>
          <w:rFonts w:ascii="Tahoma" w:hAnsi="Tahoma" w:cs="Tahoma"/>
          <w:b/>
          <w:sz w:val="18"/>
          <w:szCs w:val="18"/>
        </w:rPr>
        <w:t xml:space="preserve"> </w:t>
      </w:r>
      <w:r w:rsidRPr="003D0A4C">
        <w:rPr>
          <w:rFonts w:ascii="Tahoma" w:hAnsi="Tahoma" w:cs="Tahoma"/>
          <w:sz w:val="18"/>
          <w:szCs w:val="18"/>
        </w:rPr>
        <w:t>18 g/l</w:t>
      </w:r>
      <w:r w:rsidRPr="003D0A4C">
        <w:rPr>
          <w:rFonts w:ascii="Tahoma" w:hAnsi="Tahoma" w:cs="Tahoma"/>
          <w:sz w:val="18"/>
          <w:szCs w:val="18"/>
        </w:rPr>
        <w:br/>
      </w:r>
      <w:r w:rsidRPr="003D0A4C">
        <w:rPr>
          <w:rFonts w:ascii="Tahoma" w:hAnsi="Tahoma" w:cs="Tahoma"/>
          <w:b/>
          <w:sz w:val="18"/>
          <w:szCs w:val="18"/>
        </w:rPr>
        <w:t xml:space="preserve">Aciditate totală: </w:t>
      </w:r>
      <w:r w:rsidRPr="003D0A4C">
        <w:rPr>
          <w:rFonts w:ascii="Tahoma" w:hAnsi="Tahoma" w:cs="Tahoma"/>
          <w:sz w:val="18"/>
          <w:szCs w:val="18"/>
        </w:rPr>
        <w:t>7 g/l</w:t>
      </w:r>
    </w:p>
    <w:p w14:paraId="300E1BE7" w14:textId="77777777" w:rsidR="0055351D" w:rsidRPr="003D0A4C" w:rsidRDefault="009C3E86" w:rsidP="003D0A4C">
      <w:pPr>
        <w:spacing w:line="202" w:lineRule="exact"/>
        <w:ind w:left="5497" w:right="711"/>
        <w:rPr>
          <w:rFonts w:ascii="Tahoma" w:eastAsia="Arial" w:hAnsi="Tahoma" w:cs="Tahoma"/>
          <w:sz w:val="18"/>
          <w:szCs w:val="18"/>
        </w:rPr>
      </w:pPr>
      <w:r w:rsidRPr="003D0A4C">
        <w:rPr>
          <w:rFonts w:ascii="Tahoma" w:hAnsi="Tahoma" w:cs="Tahoma"/>
          <w:b/>
          <w:bCs/>
          <w:sz w:val="18"/>
          <w:szCs w:val="18"/>
        </w:rPr>
        <w:t xml:space="preserve">Temperatură de servire: </w:t>
      </w:r>
      <w:r w:rsidRPr="003D0A4C">
        <w:rPr>
          <w:rFonts w:ascii="Tahoma" w:hAnsi="Tahoma" w:cs="Tahoma"/>
          <w:sz w:val="18"/>
          <w:szCs w:val="18"/>
        </w:rPr>
        <w:t>8/10°</w:t>
      </w:r>
    </w:p>
    <w:p w14:paraId="28512F02" w14:textId="77777777" w:rsidR="0055351D" w:rsidRPr="003D0A4C" w:rsidRDefault="009C3E86" w:rsidP="003D0A4C">
      <w:pPr>
        <w:spacing w:before="94"/>
        <w:ind w:left="5497" w:right="711"/>
        <w:rPr>
          <w:rFonts w:ascii="Tahoma" w:eastAsia="Arial" w:hAnsi="Tahoma" w:cs="Tahoma"/>
          <w:sz w:val="18"/>
          <w:szCs w:val="18"/>
        </w:rPr>
      </w:pPr>
      <w:r w:rsidRPr="003D0A4C">
        <w:rPr>
          <w:rFonts w:ascii="Tahoma" w:hAnsi="Tahoma" w:cs="Tahoma"/>
          <w:b/>
          <w:sz w:val="18"/>
          <w:szCs w:val="18"/>
        </w:rPr>
        <w:t xml:space="preserve">Format: </w:t>
      </w:r>
      <w:r w:rsidRPr="003D0A4C">
        <w:rPr>
          <w:rFonts w:ascii="Tahoma" w:hAnsi="Tahoma" w:cs="Tahoma"/>
          <w:sz w:val="18"/>
          <w:szCs w:val="18"/>
        </w:rPr>
        <w:t>0,75 l</w:t>
      </w:r>
    </w:p>
    <w:p w14:paraId="4D851B25" w14:textId="77777777" w:rsidR="0055351D" w:rsidRPr="003D0A4C" w:rsidRDefault="009C3E86" w:rsidP="003D0A4C">
      <w:pPr>
        <w:spacing w:before="104"/>
        <w:ind w:left="5497" w:right="711"/>
        <w:rPr>
          <w:rFonts w:ascii="Tahoma" w:eastAsia="Arial" w:hAnsi="Tahoma" w:cs="Tahoma"/>
          <w:sz w:val="18"/>
          <w:szCs w:val="18"/>
        </w:rPr>
      </w:pPr>
      <w:r w:rsidRPr="003D0A4C">
        <w:rPr>
          <w:rFonts w:ascii="Tahoma" w:hAnsi="Tahoma" w:cs="Tahoma"/>
          <w:b/>
          <w:sz w:val="18"/>
          <w:szCs w:val="18"/>
        </w:rPr>
        <w:t xml:space="preserve">Cod: </w:t>
      </w:r>
      <w:r w:rsidRPr="003D0A4C">
        <w:rPr>
          <w:rFonts w:ascii="Tahoma" w:hAnsi="Tahoma" w:cs="Tahoma"/>
          <w:sz w:val="18"/>
          <w:szCs w:val="18"/>
        </w:rPr>
        <w:t>A-17</w:t>
      </w:r>
    </w:p>
    <w:p w14:paraId="066F35DC" w14:textId="77777777" w:rsidR="0055351D" w:rsidRPr="003D0A4C" w:rsidRDefault="0055351D" w:rsidP="003D0A4C">
      <w:pPr>
        <w:ind w:right="711"/>
        <w:rPr>
          <w:rFonts w:ascii="Tahoma" w:eastAsia="Arial" w:hAnsi="Tahoma" w:cs="Tahoma"/>
          <w:sz w:val="18"/>
          <w:szCs w:val="18"/>
        </w:rPr>
      </w:pPr>
    </w:p>
    <w:p w14:paraId="7371DD1C" w14:textId="77777777" w:rsidR="0055351D" w:rsidRPr="003D0A4C" w:rsidRDefault="009C3E86" w:rsidP="003D0A4C">
      <w:pPr>
        <w:ind w:left="5497" w:right="711"/>
        <w:rPr>
          <w:rFonts w:ascii="Tahoma" w:eastAsia="Arial" w:hAnsi="Tahoma" w:cs="Tahoma"/>
          <w:sz w:val="18"/>
          <w:szCs w:val="18"/>
        </w:rPr>
      </w:pPr>
      <w:r w:rsidRPr="003D0A4C">
        <w:rPr>
          <w:rFonts w:ascii="Tahoma" w:hAnsi="Tahoma" w:cs="Tahoma"/>
          <w:i/>
          <w:sz w:val="18"/>
          <w:szCs w:val="18"/>
        </w:rPr>
        <w:t>— Datele se vor considera a fi valori medii ale produsului</w:t>
      </w:r>
    </w:p>
    <w:p w14:paraId="723C711B" w14:textId="77777777" w:rsidR="0055351D" w:rsidRPr="003D0A4C" w:rsidRDefault="0055351D" w:rsidP="003D0A4C">
      <w:pPr>
        <w:ind w:right="711"/>
        <w:rPr>
          <w:rFonts w:ascii="Tahoma" w:eastAsia="Arial" w:hAnsi="Tahoma" w:cs="Tahoma"/>
          <w:i/>
          <w:sz w:val="18"/>
          <w:szCs w:val="18"/>
        </w:rPr>
      </w:pPr>
    </w:p>
    <w:p w14:paraId="13CC156B" w14:textId="77777777" w:rsidR="0055351D" w:rsidRPr="003D0A4C" w:rsidRDefault="009C3E86" w:rsidP="003D0A4C">
      <w:pPr>
        <w:pStyle w:val="Titlu2"/>
        <w:spacing w:before="102"/>
        <w:ind w:right="711"/>
        <w:rPr>
          <w:rFonts w:ascii="Tahoma" w:hAnsi="Tahoma" w:cs="Tahoma"/>
          <w:b w:val="0"/>
          <w:bCs w:val="0"/>
        </w:rPr>
      </w:pPr>
      <w:r w:rsidRPr="003D0A4C">
        <w:rPr>
          <w:rFonts w:ascii="Tahoma" w:hAnsi="Tahoma" w:cs="Tahoma"/>
        </w:rPr>
        <w:t>ANALIZĂ SENZORIALĂ</w:t>
      </w:r>
    </w:p>
    <w:p w14:paraId="175E600C" w14:textId="77777777" w:rsidR="0055351D" w:rsidRPr="003D0A4C" w:rsidRDefault="009C3E86" w:rsidP="003D0A4C">
      <w:pPr>
        <w:pStyle w:val="Corptext"/>
        <w:spacing w:before="148" w:line="244" w:lineRule="auto"/>
        <w:ind w:right="711"/>
        <w:rPr>
          <w:rFonts w:ascii="Tahoma" w:hAnsi="Tahoma" w:cs="Tahoma"/>
          <w:sz w:val="18"/>
          <w:szCs w:val="18"/>
        </w:rPr>
      </w:pPr>
      <w:r w:rsidRPr="003D0A4C">
        <w:rPr>
          <w:rFonts w:ascii="Tahoma" w:hAnsi="Tahoma" w:cs="Tahoma"/>
          <w:b/>
          <w:sz w:val="18"/>
          <w:szCs w:val="18"/>
        </w:rPr>
        <w:t xml:space="preserve">Aspect: </w:t>
      </w:r>
      <w:r w:rsidRPr="003D0A4C">
        <w:rPr>
          <w:rFonts w:ascii="Tahoma" w:hAnsi="Tahoma" w:cs="Tahoma"/>
          <w:sz w:val="18"/>
          <w:szCs w:val="18"/>
        </w:rPr>
        <w:t>Culoarea roșu rubiniu profund, spuma exuberantă umplu paharul.</w:t>
      </w:r>
    </w:p>
    <w:p w14:paraId="1A976C5A" w14:textId="77777777" w:rsidR="0055351D" w:rsidRPr="003D0A4C" w:rsidRDefault="009C3E86" w:rsidP="003D0A4C">
      <w:pPr>
        <w:pStyle w:val="Corptext"/>
        <w:spacing w:before="130" w:line="242" w:lineRule="auto"/>
        <w:ind w:right="711"/>
        <w:rPr>
          <w:rFonts w:ascii="Tahoma" w:hAnsi="Tahoma" w:cs="Tahoma"/>
          <w:sz w:val="18"/>
          <w:szCs w:val="18"/>
        </w:rPr>
      </w:pPr>
      <w:r w:rsidRPr="003D0A4C">
        <w:rPr>
          <w:rFonts w:ascii="Tahoma" w:hAnsi="Tahoma" w:cs="Tahoma"/>
          <w:b/>
          <w:sz w:val="18"/>
          <w:szCs w:val="18"/>
        </w:rPr>
        <w:t xml:space="preserve">Parfum: </w:t>
      </w:r>
      <w:r w:rsidRPr="003D0A4C">
        <w:rPr>
          <w:rFonts w:ascii="Tahoma" w:hAnsi="Tahoma" w:cs="Tahoma"/>
          <w:sz w:val="18"/>
          <w:szCs w:val="18"/>
        </w:rPr>
        <w:t xml:space="preserve">Senzații plăcute de fructe roșii coapte, cireșe, vișine și fructe de pădure, note florale, precum violeta deschid calea spre indicii erbacee și o mineralitate de fond care diferențiază </w:t>
      </w:r>
      <w:r w:rsidRPr="003D0A4C">
        <w:rPr>
          <w:rFonts w:ascii="Tahoma" w:hAnsi="Tahoma" w:cs="Tahoma"/>
          <w:sz w:val="18"/>
          <w:szCs w:val="18"/>
        </w:rPr>
        <w:t>meleagurile de origine.</w:t>
      </w:r>
    </w:p>
    <w:p w14:paraId="3E2470D1" w14:textId="77777777" w:rsidR="0055351D" w:rsidRPr="003D0A4C" w:rsidRDefault="009C3E86" w:rsidP="003D0A4C">
      <w:pPr>
        <w:pStyle w:val="Corptext"/>
        <w:spacing w:line="242" w:lineRule="auto"/>
        <w:ind w:right="711"/>
        <w:rPr>
          <w:rFonts w:ascii="Tahoma" w:hAnsi="Tahoma" w:cs="Tahoma"/>
          <w:sz w:val="18"/>
          <w:szCs w:val="18"/>
        </w:rPr>
      </w:pPr>
      <w:r w:rsidRPr="003D0A4C">
        <w:rPr>
          <w:rFonts w:ascii="Tahoma" w:hAnsi="Tahoma" w:cs="Tahoma"/>
          <w:b/>
          <w:bCs/>
          <w:sz w:val="18"/>
          <w:szCs w:val="18"/>
        </w:rPr>
        <w:t xml:space="preserve">Gust: </w:t>
      </w:r>
      <w:r w:rsidRPr="003D0A4C">
        <w:rPr>
          <w:rFonts w:ascii="Tahoma" w:hAnsi="Tahoma" w:cs="Tahoma"/>
          <w:sz w:val="18"/>
          <w:szCs w:val="18"/>
        </w:rPr>
        <w:t>Notele intense de fructe găsesc în prospețimea și savoarea evidente, echilibrul potrivit cu un tanin prezent însă fără a fi intruziv, ușoara tentă picantă ne însoțește într-o notă finală plăcută și delicată care face ca acest vin să fie intrigant.</w:t>
      </w:r>
    </w:p>
    <w:p w14:paraId="1708DDA4" w14:textId="77777777" w:rsidR="0055351D" w:rsidRPr="003D0A4C" w:rsidRDefault="009C3E86" w:rsidP="003D0A4C">
      <w:pPr>
        <w:pStyle w:val="Corptext"/>
        <w:spacing w:line="244" w:lineRule="auto"/>
        <w:ind w:right="711"/>
        <w:rPr>
          <w:rFonts w:ascii="Tahoma" w:hAnsi="Tahoma" w:cs="Tahoma"/>
          <w:sz w:val="18"/>
          <w:szCs w:val="18"/>
        </w:rPr>
      </w:pPr>
      <w:r w:rsidRPr="003D0A4C">
        <w:rPr>
          <w:rFonts w:ascii="Tahoma" w:hAnsi="Tahoma" w:cs="Tahoma"/>
          <w:b/>
          <w:sz w:val="18"/>
          <w:szCs w:val="18"/>
        </w:rPr>
        <w:t>Asocieri</w:t>
      </w:r>
      <w:r w:rsidRPr="003D0A4C">
        <w:rPr>
          <w:rFonts w:ascii="Tahoma" w:hAnsi="Tahoma" w:cs="Tahoma"/>
          <w:b/>
          <w:sz w:val="18"/>
          <w:szCs w:val="18"/>
        </w:rPr>
        <w:t xml:space="preserve"> culinare: </w:t>
      </w:r>
      <w:r w:rsidRPr="003D0A4C">
        <w:rPr>
          <w:rFonts w:ascii="Tahoma" w:hAnsi="Tahoma" w:cs="Tahoma"/>
          <w:sz w:val="18"/>
          <w:szCs w:val="18"/>
        </w:rPr>
        <w:t>Un vin în măsură să se exprime perfect cu numeroase feluri de mâncare tradiționale italiene și nu numai. De la aperitive pe bază de mezeluri și brânzeturi cu structură medie, la feluri de paste cu grăsime discretă. Excelent cu carnea roșie și cu</w:t>
      </w:r>
    </w:p>
    <w:p w14:paraId="4A2B9CA4" w14:textId="77777777" w:rsidR="0055351D" w:rsidRPr="003D0A4C" w:rsidRDefault="009C3E86" w:rsidP="003D0A4C">
      <w:pPr>
        <w:pStyle w:val="Corptext"/>
        <w:spacing w:before="10"/>
        <w:ind w:right="711"/>
        <w:rPr>
          <w:rFonts w:ascii="Tahoma" w:hAnsi="Tahoma" w:cs="Tahoma"/>
          <w:sz w:val="18"/>
          <w:szCs w:val="18"/>
        </w:rPr>
      </w:pPr>
      <w:r w:rsidRPr="003D0A4C">
        <w:rPr>
          <w:rFonts w:ascii="Tahoma" w:hAnsi="Tahoma" w:cs="Tahoma"/>
          <w:sz w:val="18"/>
          <w:szCs w:val="18"/>
        </w:rPr>
        <w:t>albă însoțită de condimente mediu picante.</w:t>
      </w:r>
    </w:p>
    <w:p w14:paraId="06252509" w14:textId="6DF64742" w:rsidR="0055351D" w:rsidRPr="003D0A4C" w:rsidRDefault="0055351D">
      <w:pPr>
        <w:spacing w:before="4"/>
        <w:rPr>
          <w:rFonts w:ascii="Tahoma" w:eastAsia="Arial" w:hAnsi="Tahoma" w:cs="Tahoma"/>
          <w:sz w:val="18"/>
          <w:szCs w:val="18"/>
        </w:rPr>
      </w:pPr>
    </w:p>
    <w:p w14:paraId="5A0A7B7F" w14:textId="24DD062D" w:rsidR="0055351D" w:rsidRPr="003D0A4C" w:rsidRDefault="009C3E86">
      <w:pPr>
        <w:pStyle w:val="Titlu2"/>
        <w:ind w:right="1589"/>
        <w:rPr>
          <w:rFonts w:ascii="Tahoma" w:hAnsi="Tahoma" w:cs="Tahoma"/>
          <w:b w:val="0"/>
          <w:bCs w:val="0"/>
        </w:rPr>
      </w:pPr>
      <w:r w:rsidRPr="003D0A4C">
        <w:rPr>
          <w:rFonts w:ascii="Tahoma" w:hAnsi="Tahoma" w:cs="Tahoma"/>
        </w:rPr>
        <w:t>PREMII</w:t>
      </w:r>
    </w:p>
    <w:p w14:paraId="5F309DF0" w14:textId="1C18B374" w:rsidR="0055351D" w:rsidRPr="003D0A4C" w:rsidRDefault="003D0A4C">
      <w:pPr>
        <w:spacing w:before="3"/>
        <w:rPr>
          <w:rFonts w:ascii="Tahoma" w:eastAsia="Gill Sans MT" w:hAnsi="Tahoma" w:cs="Tahoma"/>
          <w:b/>
          <w:bCs/>
          <w:sz w:val="24"/>
          <w:szCs w:val="24"/>
        </w:rPr>
      </w:pPr>
      <w:r w:rsidRPr="003D0A4C">
        <w:rPr>
          <w:rFonts w:ascii="Tahoma" w:eastAsia="Gill Sans MT" w:hAnsi="Tahoma" w:cs="Tahoma"/>
          <w:b/>
          <w:bCs/>
          <w:noProof/>
          <w:sz w:val="24"/>
          <w:szCs w:val="24"/>
        </w:rPr>
        <w:drawing>
          <wp:anchor distT="0" distB="0" distL="114300" distR="114300" simplePos="0" relativeHeight="251658240" behindDoc="1" locked="0" layoutInCell="1" allowOverlap="1" wp14:anchorId="3B53FC1D" wp14:editId="4806D4E6">
            <wp:simplePos x="0" y="0"/>
            <wp:positionH relativeFrom="column">
              <wp:posOffset>3470910</wp:posOffset>
            </wp:positionH>
            <wp:positionV relativeFrom="paragraph">
              <wp:posOffset>109855</wp:posOffset>
            </wp:positionV>
            <wp:extent cx="3407410" cy="588645"/>
            <wp:effectExtent l="0" t="0" r="0" b="0"/>
            <wp:wrapThrough wrapText="bothSides">
              <wp:wrapPolygon edited="0">
                <wp:start x="0" y="0"/>
                <wp:lineTo x="0" y="20971"/>
                <wp:lineTo x="21495" y="20971"/>
                <wp:lineTo x="21495" y="0"/>
                <wp:lineTo x="0" y="0"/>
              </wp:wrapPolygon>
            </wp:wrapThrough>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741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5351D" w:rsidRPr="003D0A4C">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51D"/>
    <w:rsid w:val="003D0A4C"/>
    <w:rsid w:val="0055351D"/>
    <w:rsid w:val="009C3E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3C1007D5"/>
  <w15:docId w15:val="{350E758D-7912-46BA-BF74-3CE44B31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296"/>
      <w:outlineLvl w:val="0"/>
    </w:pPr>
    <w:rPr>
      <w:rFonts w:ascii="Gill Sans MT" w:eastAsia="Gill Sans MT" w:hAnsi="Gill Sans MT"/>
      <w:sz w:val="20"/>
      <w:szCs w:val="20"/>
    </w:rPr>
  </w:style>
  <w:style w:type="paragraph" w:styleId="Titlu2">
    <w:name w:val="heading 2"/>
    <w:basedOn w:val="Normal"/>
    <w:uiPriority w:val="9"/>
    <w:unhideWhenUsed/>
    <w:qFormat/>
    <w:pPr>
      <w:ind w:left="5497"/>
      <w:outlineLvl w:val="1"/>
    </w:pPr>
    <w:rPr>
      <w:rFonts w:ascii="Gill Sans MT" w:eastAsia="Gill Sans MT" w:hAnsi="Gill Sans MT"/>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2"/>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1719</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3</cp:revision>
  <dcterms:created xsi:type="dcterms:W3CDTF">2021-09-14T16:53:00Z</dcterms:created>
  <dcterms:modified xsi:type="dcterms:W3CDTF">2021-09-25T08:37:00Z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