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23A1" w14:textId="77777777" w:rsidR="009A246F" w:rsidRPr="003A78C4" w:rsidRDefault="00D430C4">
      <w:pPr>
        <w:spacing w:line="623" w:lineRule="exact"/>
        <w:ind w:right="-9"/>
        <w:rPr>
          <w:rFonts w:ascii="Tahoma" w:eastAsia="Times New Roman" w:hAnsi="Tahoma" w:cs="Tahoma"/>
          <w:sz w:val="20"/>
          <w:szCs w:val="20"/>
        </w:rPr>
      </w:pPr>
      <w:r>
        <w:rPr>
          <w:rFonts w:ascii="Tahoma" w:hAnsi="Tahoma" w:cs="Tahoma"/>
        </w:rPr>
        <w:pict w14:anchorId="14504C38">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Pr>
          <w:rFonts w:ascii="Tahoma" w:eastAsia="Times New Roman" w:hAnsi="Tahoma" w:cs="Tahoma"/>
          <w:sz w:val="20"/>
          <w:szCs w:val="20"/>
        </w:rPr>
      </w:r>
      <w:r>
        <w:rPr>
          <w:rFonts w:ascii="Tahoma" w:eastAsia="Times New Roman" w:hAnsi="Tahoma" w:cs="Tahoma"/>
          <w:sz w:val="20"/>
          <w:szCs w:val="20"/>
        </w:rPr>
        <w:pict w14:anchorId="068EE11D">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4388A1E4" w14:textId="77777777" w:rsidR="009A246F" w:rsidRPr="003A78C4" w:rsidRDefault="009A246F">
      <w:pPr>
        <w:rPr>
          <w:rFonts w:ascii="Tahoma" w:eastAsia="Times New Roman" w:hAnsi="Tahoma" w:cs="Tahoma"/>
          <w:sz w:val="20"/>
          <w:szCs w:val="20"/>
        </w:rPr>
      </w:pPr>
    </w:p>
    <w:p w14:paraId="6BB78FD4" w14:textId="77777777" w:rsidR="009A246F" w:rsidRPr="003A78C4" w:rsidRDefault="009A246F">
      <w:pPr>
        <w:rPr>
          <w:rFonts w:ascii="Tahoma" w:eastAsia="Times New Roman" w:hAnsi="Tahoma" w:cs="Tahoma"/>
          <w:sz w:val="20"/>
          <w:szCs w:val="20"/>
        </w:rPr>
      </w:pPr>
    </w:p>
    <w:p w14:paraId="7C159659" w14:textId="77777777" w:rsidR="009A246F" w:rsidRPr="003A78C4" w:rsidRDefault="009A246F">
      <w:pPr>
        <w:spacing w:before="3"/>
        <w:rPr>
          <w:rFonts w:ascii="Tahoma" w:eastAsia="Times New Roman" w:hAnsi="Tahoma" w:cs="Tahoma"/>
          <w:sz w:val="17"/>
          <w:szCs w:val="17"/>
        </w:rPr>
      </w:pPr>
    </w:p>
    <w:p w14:paraId="6335C88B" w14:textId="77777777" w:rsidR="009A246F" w:rsidRPr="003A78C4" w:rsidRDefault="00D430C4">
      <w:pPr>
        <w:spacing w:line="360" w:lineRule="exact"/>
        <w:ind w:left="5296"/>
        <w:rPr>
          <w:rFonts w:ascii="Tahoma" w:eastAsia="Times New Roman" w:hAnsi="Tahoma" w:cs="Tahoma"/>
          <w:sz w:val="20"/>
          <w:szCs w:val="20"/>
        </w:rPr>
      </w:pPr>
      <w:r>
        <w:rPr>
          <w:rFonts w:ascii="Tahoma" w:hAnsi="Tahoma" w:cs="Tahoma"/>
          <w:sz w:val="20"/>
        </w:rPr>
      </w:r>
      <w:r>
        <w:rPr>
          <w:rFonts w:ascii="Tahoma" w:hAnsi="Tahoma" w:cs="Tahoma"/>
          <w:sz w:val="20"/>
        </w:rPr>
        <w:pict w14:anchorId="7AB6B9B9">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003A78C4" w:rsidRPr="003A78C4">
        <w:rPr>
          <w:rFonts w:ascii="Tahoma" w:hAnsi="Tahoma" w:cs="Tahoma"/>
          <w:sz w:val="20"/>
        </w:rPr>
        <w:t xml:space="preserve"> </w:t>
      </w:r>
      <w:r>
        <w:rPr>
          <w:rFonts w:ascii="Tahoma" w:hAnsi="Tahoma" w:cs="Tahoma"/>
          <w:sz w:val="20"/>
        </w:rPr>
      </w:r>
      <w:r>
        <w:rPr>
          <w:rFonts w:ascii="Tahoma" w:hAnsi="Tahoma" w:cs="Tahoma"/>
          <w:sz w:val="20"/>
        </w:rPr>
        <w:pict w14:anchorId="498159E0">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003A78C4" w:rsidRPr="003A78C4">
        <w:rPr>
          <w:rFonts w:ascii="Tahoma" w:hAnsi="Tahoma" w:cs="Tahoma"/>
          <w:sz w:val="20"/>
        </w:rPr>
        <w:t xml:space="preserve"> </w:t>
      </w:r>
      <w:r>
        <w:rPr>
          <w:rFonts w:ascii="Tahoma" w:hAnsi="Tahoma" w:cs="Tahoma"/>
          <w:sz w:val="20"/>
        </w:rPr>
      </w:r>
      <w:r>
        <w:rPr>
          <w:rFonts w:ascii="Tahoma" w:hAnsi="Tahoma" w:cs="Tahoma"/>
          <w:sz w:val="20"/>
        </w:rPr>
        <w:pict w14:anchorId="7D931311">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215B7236" w14:textId="77777777" w:rsidR="009A246F" w:rsidRPr="003A78C4" w:rsidRDefault="009A246F">
      <w:pPr>
        <w:spacing w:before="5"/>
        <w:rPr>
          <w:rFonts w:ascii="Tahoma" w:eastAsia="Times New Roman" w:hAnsi="Tahoma" w:cs="Tahoma"/>
          <w:sz w:val="7"/>
          <w:szCs w:val="7"/>
        </w:rPr>
      </w:pPr>
    </w:p>
    <w:p w14:paraId="4C3942CE" w14:textId="77777777" w:rsidR="009A246F" w:rsidRPr="003A78C4" w:rsidRDefault="00D430C4">
      <w:pPr>
        <w:spacing w:line="166" w:lineRule="exact"/>
        <w:ind w:left="5618"/>
        <w:rPr>
          <w:rFonts w:ascii="Tahoma" w:eastAsia="Times New Roman" w:hAnsi="Tahoma" w:cs="Tahoma"/>
          <w:sz w:val="16"/>
          <w:szCs w:val="16"/>
        </w:rPr>
      </w:pPr>
      <w:r>
        <w:rPr>
          <w:rFonts w:ascii="Tahoma" w:hAnsi="Tahoma" w:cs="Tahoma"/>
          <w:sz w:val="16"/>
        </w:rPr>
      </w:r>
      <w:r>
        <w:rPr>
          <w:rFonts w:ascii="Tahoma" w:hAnsi="Tahoma" w:cs="Tahoma"/>
          <w:sz w:val="16"/>
        </w:rPr>
        <w:pict w14:anchorId="1A774891">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003A78C4" w:rsidRPr="003A78C4">
        <w:rPr>
          <w:rFonts w:ascii="Tahoma" w:hAnsi="Tahoma" w:cs="Tahoma"/>
          <w:sz w:val="16"/>
        </w:rPr>
        <w:t xml:space="preserve"> </w:t>
      </w:r>
      <w:r>
        <w:rPr>
          <w:rFonts w:ascii="Tahoma" w:hAnsi="Tahoma" w:cs="Tahoma"/>
          <w:sz w:val="16"/>
        </w:rPr>
      </w:r>
      <w:r>
        <w:rPr>
          <w:rFonts w:ascii="Tahoma" w:hAnsi="Tahoma" w:cs="Tahoma"/>
          <w:sz w:val="16"/>
        </w:rPr>
        <w:pict w14:anchorId="24647493">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4BC4B3B9" w14:textId="77777777" w:rsidR="009A246F" w:rsidRPr="003A78C4" w:rsidRDefault="009A246F">
      <w:pPr>
        <w:rPr>
          <w:rFonts w:ascii="Tahoma" w:eastAsia="Times New Roman" w:hAnsi="Tahoma" w:cs="Tahoma"/>
          <w:sz w:val="20"/>
          <w:szCs w:val="20"/>
        </w:rPr>
      </w:pPr>
    </w:p>
    <w:p w14:paraId="431B5A2D" w14:textId="77777777" w:rsidR="009A246F" w:rsidRPr="003A78C4" w:rsidRDefault="003A78C4">
      <w:pPr>
        <w:ind w:left="2135" w:right="2123"/>
        <w:jc w:val="center"/>
        <w:rPr>
          <w:rFonts w:ascii="Tahoma" w:eastAsia="Gill Sans MT" w:hAnsi="Tahoma" w:cs="Tahoma"/>
          <w:sz w:val="23"/>
          <w:szCs w:val="23"/>
        </w:rPr>
      </w:pPr>
      <w:r w:rsidRPr="003A78C4">
        <w:rPr>
          <w:rFonts w:ascii="Tahoma" w:hAnsi="Tahoma" w:cs="Tahoma"/>
          <w:b/>
          <w:sz w:val="23"/>
        </w:rPr>
        <w:t>CECI 1938 SPUMANT EXTRA SEC</w:t>
      </w:r>
    </w:p>
    <w:p w14:paraId="0B5F43D2" w14:textId="77777777" w:rsidR="009A246F" w:rsidRPr="003A78C4" w:rsidRDefault="009A246F">
      <w:pPr>
        <w:spacing w:before="10"/>
        <w:rPr>
          <w:rFonts w:ascii="Tahoma" w:eastAsia="Gill Sans MT" w:hAnsi="Tahoma" w:cs="Tahoma"/>
          <w:b/>
          <w:bCs/>
          <w:sz w:val="17"/>
          <w:szCs w:val="17"/>
        </w:rPr>
      </w:pPr>
    </w:p>
    <w:p w14:paraId="60B9901A" w14:textId="77777777" w:rsidR="009A246F" w:rsidRPr="003A78C4" w:rsidRDefault="003A78C4">
      <w:pPr>
        <w:ind w:left="2135" w:right="2133"/>
        <w:jc w:val="center"/>
        <w:rPr>
          <w:rFonts w:ascii="Tahoma" w:eastAsia="Arial" w:hAnsi="Tahoma" w:cs="Tahoma"/>
          <w:sz w:val="18"/>
          <w:szCs w:val="18"/>
        </w:rPr>
      </w:pPr>
      <w:r w:rsidRPr="003A78C4">
        <w:rPr>
          <w:rFonts w:ascii="Tahoma" w:hAnsi="Tahoma" w:cs="Tahoma"/>
          <w:i/>
          <w:color w:val="231F20"/>
          <w:sz w:val="18"/>
          <w:szCs w:val="18"/>
        </w:rPr>
        <w:t>„Muzica este o revelație mai înaltă decât orice înțelepciune și orice filosofie.” (L. V. Beethoven)</w:t>
      </w:r>
    </w:p>
    <w:p w14:paraId="49DA13DB" w14:textId="77777777" w:rsidR="009A246F" w:rsidRPr="003A78C4" w:rsidRDefault="003A78C4">
      <w:pPr>
        <w:pStyle w:val="Corptext"/>
        <w:spacing w:before="104" w:line="256" w:lineRule="auto"/>
        <w:ind w:left="1424" w:right="1422" w:firstLine="2"/>
        <w:jc w:val="center"/>
        <w:rPr>
          <w:rFonts w:ascii="Tahoma" w:hAnsi="Tahoma" w:cs="Tahoma"/>
          <w:sz w:val="18"/>
          <w:szCs w:val="18"/>
        </w:rPr>
      </w:pPr>
      <w:r w:rsidRPr="003A78C4">
        <w:rPr>
          <w:rFonts w:ascii="Tahoma" w:hAnsi="Tahoma" w:cs="Tahoma"/>
          <w:color w:val="231F20"/>
          <w:sz w:val="18"/>
          <w:szCs w:val="18"/>
        </w:rPr>
        <w:t>Pianul, harpa și vioara reprezintă armonia sunetului. Cele mai bune soiuri de Pinot Bianco, Malvasia și Sauvignon de pe teritoriul italian reprezintă partitura și ritmul compoziției Ceci de vin spumant extra sec.                  Eleganța, caracterul și rafinamentul alcătuiesc intriga narativă. În cadrul acestui vin spumant, timpul se mișcă într-un spațiu circular care se alimentează din armoniile unui gust exclusivist.</w:t>
      </w:r>
    </w:p>
    <w:p w14:paraId="4E388D4D" w14:textId="77777777" w:rsidR="009A246F" w:rsidRPr="003A78C4" w:rsidRDefault="009A246F">
      <w:pPr>
        <w:rPr>
          <w:rFonts w:ascii="Tahoma" w:eastAsia="Arial" w:hAnsi="Tahoma" w:cs="Tahoma"/>
          <w:sz w:val="18"/>
          <w:szCs w:val="18"/>
        </w:rPr>
      </w:pPr>
    </w:p>
    <w:p w14:paraId="6A91AD85" w14:textId="77777777" w:rsidR="009A246F" w:rsidRPr="003A78C4" w:rsidRDefault="009A246F">
      <w:pPr>
        <w:spacing w:before="4"/>
        <w:rPr>
          <w:rFonts w:ascii="Tahoma" w:eastAsia="Arial" w:hAnsi="Tahoma" w:cs="Tahoma"/>
          <w:sz w:val="18"/>
          <w:szCs w:val="18"/>
        </w:rPr>
      </w:pPr>
    </w:p>
    <w:p w14:paraId="71BAAC64" w14:textId="77777777" w:rsidR="009A246F" w:rsidRPr="003A78C4" w:rsidRDefault="00D430C4">
      <w:pPr>
        <w:pStyle w:val="Titlu1"/>
        <w:spacing w:before="40"/>
        <w:ind w:right="1538"/>
        <w:rPr>
          <w:rFonts w:ascii="Tahoma" w:hAnsi="Tahoma" w:cs="Tahoma"/>
          <w:b w:val="0"/>
          <w:bCs w:val="0"/>
        </w:rPr>
      </w:pPr>
      <w:r>
        <w:rPr>
          <w:rFonts w:ascii="Tahoma" w:hAnsi="Tahoma" w:cs="Tahoma"/>
        </w:rPr>
        <w:pict w14:anchorId="3CD8DE47">
          <v:group id="19354" o:spid="_x0000_s1026" style="position:absolute;left:0;text-align:left;margin-left:59.8pt;margin-top:-12.5pt;width:191.55pt;height:564.35pt;z-index:1192;mso-position-horizontal-relative:page" coordorigin="1196,-250" coordsize="3831,11287">
            <v:shape id="19606" o:spid="_x0000_s1028" type="#_x0000_t75" style="position:absolute;left:1196;top:-250;width:3830;height:9865">
              <v:imagedata r:id="rId6" o:title=""/>
            </v:shape>
            <v:shape id="19765" o:spid="_x0000_s1027" type="#_x0000_t75" style="position:absolute;left:1196;top:8255;width:3830;height:2782">
              <v:imagedata r:id="rId7" o:title=""/>
            </v:shape>
            <w10:wrap anchorx="page"/>
          </v:group>
        </w:pict>
      </w:r>
      <w:r w:rsidR="003A78C4" w:rsidRPr="003A78C4">
        <w:rPr>
          <w:rFonts w:ascii="Tahoma" w:hAnsi="Tahoma" w:cs="Tahoma"/>
        </w:rPr>
        <w:t>FIȘĂ TEHNICĂ</w:t>
      </w:r>
    </w:p>
    <w:p w14:paraId="217479CE" w14:textId="77777777" w:rsidR="009A246F" w:rsidRPr="003A78C4" w:rsidRDefault="003A78C4" w:rsidP="003A78C4">
      <w:pPr>
        <w:spacing w:before="134" w:line="256" w:lineRule="auto"/>
        <w:ind w:left="5497" w:right="1137"/>
        <w:rPr>
          <w:rFonts w:ascii="Tahoma" w:eastAsia="Arial" w:hAnsi="Tahoma" w:cs="Tahoma"/>
          <w:sz w:val="18"/>
          <w:szCs w:val="18"/>
        </w:rPr>
      </w:pPr>
      <w:r w:rsidRPr="003A78C4">
        <w:rPr>
          <w:rFonts w:ascii="Tahoma" w:hAnsi="Tahoma" w:cs="Tahoma"/>
          <w:b/>
          <w:color w:val="231F20"/>
          <w:sz w:val="18"/>
          <w:szCs w:val="18"/>
        </w:rPr>
        <w:t xml:space="preserve">Denumire: </w:t>
      </w:r>
      <w:r w:rsidRPr="003A78C4">
        <w:rPr>
          <w:rFonts w:ascii="Tahoma" w:hAnsi="Tahoma" w:cs="Tahoma"/>
          <w:color w:val="231F20"/>
          <w:sz w:val="18"/>
          <w:szCs w:val="18"/>
        </w:rPr>
        <w:t>Vin spumant din struguri Pinot Bianco, Sauvignon și Malvasia</w:t>
      </w:r>
    </w:p>
    <w:p w14:paraId="0C71A8E2" w14:textId="77777777" w:rsidR="009A246F" w:rsidRPr="003A78C4" w:rsidRDefault="003A78C4" w:rsidP="003A78C4">
      <w:pPr>
        <w:spacing w:before="80"/>
        <w:ind w:left="5497" w:right="1137"/>
        <w:rPr>
          <w:rFonts w:ascii="Tahoma" w:eastAsia="Arial" w:hAnsi="Tahoma" w:cs="Tahoma"/>
          <w:sz w:val="18"/>
          <w:szCs w:val="18"/>
        </w:rPr>
      </w:pPr>
      <w:r w:rsidRPr="003A78C4">
        <w:rPr>
          <w:rFonts w:ascii="Tahoma" w:hAnsi="Tahoma" w:cs="Tahoma"/>
          <w:b/>
          <w:color w:val="231F20"/>
          <w:sz w:val="18"/>
          <w:szCs w:val="18"/>
        </w:rPr>
        <w:t xml:space="preserve">Tip: </w:t>
      </w:r>
      <w:r w:rsidRPr="003A78C4">
        <w:rPr>
          <w:rFonts w:ascii="Tahoma" w:hAnsi="Tahoma" w:cs="Tahoma"/>
          <w:color w:val="231F20"/>
          <w:sz w:val="18"/>
          <w:szCs w:val="18"/>
        </w:rPr>
        <w:t>vin spumant alb extra sec</w:t>
      </w:r>
    </w:p>
    <w:p w14:paraId="7F689FCB" w14:textId="77777777" w:rsidR="009A246F" w:rsidRPr="003A78C4" w:rsidRDefault="003A78C4" w:rsidP="003A78C4">
      <w:pPr>
        <w:pStyle w:val="Corptext"/>
        <w:spacing w:before="94" w:line="256" w:lineRule="auto"/>
        <w:ind w:right="1137"/>
        <w:rPr>
          <w:rFonts w:ascii="Tahoma" w:hAnsi="Tahoma" w:cs="Tahoma"/>
          <w:sz w:val="18"/>
          <w:szCs w:val="18"/>
        </w:rPr>
      </w:pPr>
      <w:r w:rsidRPr="003A78C4">
        <w:rPr>
          <w:rFonts w:ascii="Tahoma" w:hAnsi="Tahoma" w:cs="Tahoma"/>
          <w:b/>
          <w:color w:val="231F20"/>
          <w:sz w:val="18"/>
          <w:szCs w:val="18"/>
        </w:rPr>
        <w:t xml:space="preserve">Soiuri de struguri: </w:t>
      </w:r>
      <w:r w:rsidRPr="003A78C4">
        <w:rPr>
          <w:rFonts w:ascii="Tahoma" w:hAnsi="Tahoma" w:cs="Tahoma"/>
          <w:color w:val="231F20"/>
          <w:sz w:val="18"/>
          <w:szCs w:val="18"/>
        </w:rPr>
        <w:t>Pinot Bianco, Sauvignon și Malvasia aromatica di Candia</w:t>
      </w:r>
    </w:p>
    <w:p w14:paraId="6BC729B3" w14:textId="4B85EA28" w:rsidR="009A246F" w:rsidRPr="003A78C4" w:rsidRDefault="003A78C4" w:rsidP="003A78C4">
      <w:pPr>
        <w:spacing w:before="80" w:line="352" w:lineRule="auto"/>
        <w:ind w:left="5497" w:right="1137"/>
        <w:rPr>
          <w:rFonts w:ascii="Tahoma" w:eastAsia="Arial" w:hAnsi="Tahoma" w:cs="Tahoma"/>
          <w:sz w:val="18"/>
          <w:szCs w:val="18"/>
        </w:rPr>
      </w:pPr>
      <w:r w:rsidRPr="003A78C4">
        <w:rPr>
          <w:rFonts w:ascii="Tahoma" w:hAnsi="Tahoma" w:cs="Tahoma"/>
          <w:b/>
          <w:color w:val="231F20"/>
          <w:sz w:val="18"/>
          <w:szCs w:val="18"/>
        </w:rPr>
        <w:t xml:space="preserve">Recoltare: </w:t>
      </w:r>
      <w:r w:rsidRPr="003A78C4">
        <w:rPr>
          <w:rFonts w:ascii="Tahoma" w:hAnsi="Tahoma" w:cs="Tahoma"/>
          <w:color w:val="231F20"/>
          <w:sz w:val="18"/>
          <w:szCs w:val="18"/>
        </w:rPr>
        <w:t>sfârșitul lunii august</w:t>
      </w:r>
      <w:r w:rsidRPr="003A78C4">
        <w:rPr>
          <w:rFonts w:ascii="Tahoma" w:hAnsi="Tahoma" w:cs="Tahoma"/>
          <w:color w:val="231F20"/>
          <w:sz w:val="18"/>
          <w:szCs w:val="18"/>
        </w:rPr>
        <w:br/>
      </w:r>
      <w:r w:rsidRPr="003A78C4">
        <w:rPr>
          <w:rFonts w:ascii="Tahoma" w:hAnsi="Tahoma" w:cs="Tahoma"/>
          <w:b/>
          <w:color w:val="231F20"/>
          <w:sz w:val="18"/>
          <w:szCs w:val="18"/>
        </w:rPr>
        <w:t xml:space="preserve">Sol: </w:t>
      </w:r>
      <w:r w:rsidRPr="003A78C4">
        <w:rPr>
          <w:rFonts w:ascii="Tahoma" w:hAnsi="Tahoma" w:cs="Tahoma"/>
          <w:color w:val="231F20"/>
          <w:sz w:val="18"/>
          <w:szCs w:val="18"/>
        </w:rPr>
        <w:t>deluros cu textură medie</w:t>
      </w:r>
      <w:r w:rsidRPr="003A78C4">
        <w:rPr>
          <w:rFonts w:ascii="Tahoma" w:hAnsi="Tahoma" w:cs="Tahoma"/>
          <w:color w:val="231F20"/>
          <w:sz w:val="18"/>
          <w:szCs w:val="18"/>
        </w:rPr>
        <w:br/>
      </w:r>
      <w:r w:rsidRPr="003A78C4">
        <w:rPr>
          <w:rFonts w:ascii="Tahoma" w:hAnsi="Tahoma" w:cs="Tahoma"/>
          <w:b/>
          <w:color w:val="231F20"/>
          <w:sz w:val="18"/>
          <w:szCs w:val="18"/>
        </w:rPr>
        <w:t xml:space="preserve">Vinificație: </w:t>
      </w:r>
      <w:r w:rsidRPr="003A78C4">
        <w:rPr>
          <w:rFonts w:ascii="Tahoma" w:hAnsi="Tahoma" w:cs="Tahoma"/>
          <w:color w:val="231F20"/>
          <w:sz w:val="18"/>
          <w:szCs w:val="18"/>
        </w:rPr>
        <w:t>în alb</w:t>
      </w:r>
      <w:r w:rsidRPr="003A78C4">
        <w:rPr>
          <w:rFonts w:ascii="Tahoma" w:hAnsi="Tahoma" w:cs="Tahoma"/>
          <w:color w:val="231F20"/>
          <w:sz w:val="18"/>
          <w:szCs w:val="18"/>
        </w:rPr>
        <w:br/>
      </w:r>
      <w:r w:rsidRPr="003A78C4">
        <w:rPr>
          <w:rFonts w:ascii="Tahoma" w:hAnsi="Tahoma" w:cs="Tahoma"/>
          <w:b/>
          <w:color w:val="231F20"/>
          <w:sz w:val="18"/>
          <w:szCs w:val="18"/>
        </w:rPr>
        <w:t xml:space="preserve">Prelucrare: </w:t>
      </w:r>
      <w:r w:rsidRPr="003A78C4">
        <w:rPr>
          <w:rFonts w:ascii="Tahoma" w:hAnsi="Tahoma" w:cs="Tahoma"/>
          <w:color w:val="231F20"/>
          <w:sz w:val="18"/>
          <w:szCs w:val="18"/>
        </w:rPr>
        <w:t>metoda Martinotti</w:t>
      </w:r>
      <w:r w:rsidRPr="003A78C4">
        <w:rPr>
          <w:rFonts w:ascii="Tahoma" w:hAnsi="Tahoma" w:cs="Tahoma"/>
          <w:color w:val="231F20"/>
          <w:sz w:val="18"/>
          <w:szCs w:val="18"/>
        </w:rPr>
        <w:br/>
      </w:r>
      <w:r w:rsidRPr="003A78C4">
        <w:rPr>
          <w:rFonts w:ascii="Tahoma" w:hAnsi="Tahoma" w:cs="Tahoma"/>
          <w:b/>
          <w:color w:val="231F20"/>
          <w:sz w:val="18"/>
          <w:szCs w:val="18"/>
        </w:rPr>
        <w:t xml:space="preserve">Gradație alcoolică: </w:t>
      </w:r>
      <w:r w:rsidRPr="003A78C4">
        <w:rPr>
          <w:rFonts w:ascii="Tahoma" w:hAnsi="Tahoma" w:cs="Tahoma"/>
          <w:color w:val="231F20"/>
          <w:sz w:val="18"/>
          <w:szCs w:val="18"/>
        </w:rPr>
        <w:t>12% vol.</w:t>
      </w:r>
    </w:p>
    <w:p w14:paraId="42241FD4" w14:textId="77777777" w:rsidR="003A78C4" w:rsidRDefault="003A78C4" w:rsidP="003A78C4">
      <w:pPr>
        <w:spacing w:before="7" w:line="352" w:lineRule="auto"/>
        <w:ind w:left="5497" w:right="1137"/>
        <w:rPr>
          <w:rFonts w:ascii="Tahoma" w:hAnsi="Tahoma" w:cs="Tahoma"/>
          <w:color w:val="231F20"/>
          <w:sz w:val="18"/>
          <w:szCs w:val="18"/>
        </w:rPr>
      </w:pPr>
      <w:r w:rsidRPr="003A78C4">
        <w:rPr>
          <w:rFonts w:ascii="Tahoma" w:hAnsi="Tahoma" w:cs="Tahoma"/>
          <w:b/>
          <w:bCs/>
          <w:color w:val="231F20"/>
          <w:sz w:val="18"/>
          <w:szCs w:val="18"/>
        </w:rPr>
        <w:t xml:space="preserve">Zahăr rezidual: </w:t>
      </w:r>
      <w:r w:rsidRPr="003A78C4">
        <w:rPr>
          <w:rFonts w:ascii="Tahoma" w:hAnsi="Tahoma" w:cs="Tahoma"/>
          <w:color w:val="231F20"/>
          <w:sz w:val="18"/>
          <w:szCs w:val="18"/>
        </w:rPr>
        <w:t>14 g/l</w:t>
      </w:r>
      <w:r w:rsidRPr="003A78C4">
        <w:rPr>
          <w:rFonts w:ascii="Tahoma" w:hAnsi="Tahoma" w:cs="Tahoma"/>
          <w:color w:val="231F20"/>
          <w:sz w:val="18"/>
          <w:szCs w:val="18"/>
        </w:rPr>
        <w:br/>
      </w:r>
      <w:r w:rsidRPr="003A78C4">
        <w:rPr>
          <w:rFonts w:ascii="Tahoma" w:hAnsi="Tahoma" w:cs="Tahoma"/>
          <w:b/>
          <w:bCs/>
          <w:color w:val="231F20"/>
          <w:sz w:val="18"/>
          <w:szCs w:val="18"/>
        </w:rPr>
        <w:t xml:space="preserve">Aciditate totală: </w:t>
      </w:r>
      <w:r w:rsidRPr="003A78C4">
        <w:rPr>
          <w:rFonts w:ascii="Tahoma" w:hAnsi="Tahoma" w:cs="Tahoma"/>
          <w:color w:val="231F20"/>
          <w:sz w:val="18"/>
          <w:szCs w:val="18"/>
        </w:rPr>
        <w:t xml:space="preserve">6,7 g/l </w:t>
      </w:r>
    </w:p>
    <w:p w14:paraId="536FA7BB" w14:textId="77777777" w:rsidR="003A78C4" w:rsidRDefault="003A78C4" w:rsidP="003A78C4">
      <w:pPr>
        <w:spacing w:before="7" w:line="352" w:lineRule="auto"/>
        <w:ind w:left="5497" w:right="1137"/>
        <w:rPr>
          <w:rFonts w:ascii="Tahoma" w:hAnsi="Tahoma" w:cs="Tahoma"/>
          <w:color w:val="231F20"/>
          <w:sz w:val="18"/>
          <w:szCs w:val="18"/>
        </w:rPr>
      </w:pPr>
      <w:r w:rsidRPr="003A78C4">
        <w:rPr>
          <w:rFonts w:ascii="Tahoma" w:hAnsi="Tahoma" w:cs="Tahoma"/>
          <w:b/>
          <w:color w:val="231F20"/>
          <w:sz w:val="18"/>
          <w:szCs w:val="18"/>
        </w:rPr>
        <w:t>Temperatură de servire:</w:t>
      </w:r>
      <w:r w:rsidRPr="003A78C4">
        <w:rPr>
          <w:rFonts w:ascii="Tahoma" w:hAnsi="Tahoma" w:cs="Tahoma"/>
          <w:b/>
          <w:bCs/>
          <w:color w:val="231F20"/>
          <w:sz w:val="18"/>
          <w:szCs w:val="18"/>
        </w:rPr>
        <w:t xml:space="preserve"> </w:t>
      </w:r>
      <w:r w:rsidRPr="003A78C4">
        <w:rPr>
          <w:rFonts w:ascii="Tahoma" w:hAnsi="Tahoma" w:cs="Tahoma"/>
          <w:color w:val="231F20"/>
          <w:sz w:val="18"/>
          <w:szCs w:val="18"/>
        </w:rPr>
        <w:t xml:space="preserve">6/8° </w:t>
      </w:r>
    </w:p>
    <w:p w14:paraId="5297BB13" w14:textId="7EE5DD81" w:rsidR="009A246F" w:rsidRPr="003A78C4" w:rsidRDefault="003A78C4" w:rsidP="003A78C4">
      <w:pPr>
        <w:spacing w:before="7" w:line="352" w:lineRule="auto"/>
        <w:ind w:left="5497" w:right="1137"/>
        <w:rPr>
          <w:rFonts w:ascii="Tahoma" w:eastAsia="Arial" w:hAnsi="Tahoma" w:cs="Tahoma"/>
          <w:sz w:val="18"/>
          <w:szCs w:val="18"/>
        </w:rPr>
      </w:pPr>
      <w:r w:rsidRPr="003A78C4">
        <w:rPr>
          <w:rFonts w:ascii="Tahoma" w:hAnsi="Tahoma" w:cs="Tahoma"/>
          <w:b/>
          <w:bCs/>
          <w:color w:val="231F20"/>
          <w:sz w:val="18"/>
          <w:szCs w:val="18"/>
        </w:rPr>
        <w:t xml:space="preserve">Format: </w:t>
      </w:r>
      <w:r w:rsidRPr="003A78C4">
        <w:rPr>
          <w:rFonts w:ascii="Tahoma" w:hAnsi="Tahoma" w:cs="Tahoma"/>
          <w:color w:val="231F20"/>
          <w:sz w:val="18"/>
          <w:szCs w:val="18"/>
        </w:rPr>
        <w:t>0,75 l</w:t>
      </w:r>
    </w:p>
    <w:p w14:paraId="21F0BC45" w14:textId="77777777" w:rsidR="009A246F" w:rsidRPr="003A78C4" w:rsidRDefault="003A78C4" w:rsidP="003A78C4">
      <w:pPr>
        <w:spacing w:before="7"/>
        <w:ind w:left="5497" w:right="1137"/>
        <w:rPr>
          <w:rFonts w:ascii="Tahoma" w:eastAsia="Arial" w:hAnsi="Tahoma" w:cs="Tahoma"/>
          <w:sz w:val="18"/>
          <w:szCs w:val="18"/>
        </w:rPr>
      </w:pPr>
      <w:r w:rsidRPr="003A78C4">
        <w:rPr>
          <w:rFonts w:ascii="Tahoma" w:hAnsi="Tahoma" w:cs="Tahoma"/>
          <w:b/>
          <w:color w:val="231F20"/>
          <w:sz w:val="18"/>
          <w:szCs w:val="18"/>
        </w:rPr>
        <w:t xml:space="preserve">Cod: </w:t>
      </w:r>
      <w:r w:rsidRPr="003A78C4">
        <w:rPr>
          <w:rFonts w:ascii="Tahoma" w:hAnsi="Tahoma" w:cs="Tahoma"/>
          <w:color w:val="231F20"/>
          <w:sz w:val="18"/>
          <w:szCs w:val="18"/>
        </w:rPr>
        <w:t>SP-1</w:t>
      </w:r>
    </w:p>
    <w:p w14:paraId="2B7359EA" w14:textId="77777777" w:rsidR="009A246F" w:rsidRPr="003A78C4" w:rsidRDefault="009A246F">
      <w:pPr>
        <w:rPr>
          <w:rFonts w:ascii="Tahoma" w:eastAsia="Arial" w:hAnsi="Tahoma" w:cs="Tahoma"/>
          <w:sz w:val="18"/>
          <w:szCs w:val="18"/>
        </w:rPr>
      </w:pPr>
    </w:p>
    <w:p w14:paraId="034D3E5A" w14:textId="77777777" w:rsidR="009A246F" w:rsidRPr="003A78C4" w:rsidRDefault="003A78C4">
      <w:pPr>
        <w:ind w:left="5497" w:right="1538"/>
        <w:rPr>
          <w:rFonts w:ascii="Tahoma" w:eastAsia="Arial" w:hAnsi="Tahoma" w:cs="Tahoma"/>
          <w:sz w:val="18"/>
          <w:szCs w:val="18"/>
        </w:rPr>
      </w:pPr>
      <w:r w:rsidRPr="003A78C4">
        <w:rPr>
          <w:rFonts w:ascii="Tahoma" w:hAnsi="Tahoma" w:cs="Tahoma"/>
          <w:i/>
          <w:color w:val="231F20"/>
          <w:sz w:val="18"/>
          <w:szCs w:val="18"/>
        </w:rPr>
        <w:t>— Datele se vor considera a fi valori medii ale produsului</w:t>
      </w:r>
    </w:p>
    <w:p w14:paraId="455DBC17" w14:textId="77777777" w:rsidR="009A246F" w:rsidRPr="003A78C4" w:rsidRDefault="009A246F">
      <w:pPr>
        <w:spacing w:before="2"/>
        <w:rPr>
          <w:rFonts w:ascii="Tahoma" w:eastAsia="Arial" w:hAnsi="Tahoma" w:cs="Tahoma"/>
          <w:i/>
          <w:sz w:val="18"/>
          <w:szCs w:val="18"/>
        </w:rPr>
      </w:pPr>
    </w:p>
    <w:p w14:paraId="38059D71" w14:textId="77777777" w:rsidR="009A246F" w:rsidRPr="003A78C4" w:rsidRDefault="003A78C4">
      <w:pPr>
        <w:pStyle w:val="Titlu1"/>
        <w:ind w:right="1538"/>
        <w:rPr>
          <w:rFonts w:ascii="Tahoma" w:hAnsi="Tahoma" w:cs="Tahoma"/>
          <w:b w:val="0"/>
          <w:bCs w:val="0"/>
        </w:rPr>
      </w:pPr>
      <w:r w:rsidRPr="003A78C4">
        <w:rPr>
          <w:rFonts w:ascii="Tahoma" w:hAnsi="Tahoma" w:cs="Tahoma"/>
          <w:color w:val="231F20"/>
        </w:rPr>
        <w:t>ANALIZĂ SENZORIALĂ</w:t>
      </w:r>
    </w:p>
    <w:p w14:paraId="4A75D5C9" w14:textId="77777777" w:rsidR="009A246F" w:rsidRPr="003A78C4" w:rsidRDefault="003A78C4">
      <w:pPr>
        <w:pStyle w:val="Corptext"/>
        <w:spacing w:before="134" w:line="244" w:lineRule="auto"/>
        <w:ind w:right="1538"/>
        <w:rPr>
          <w:rFonts w:ascii="Tahoma" w:hAnsi="Tahoma" w:cs="Tahoma"/>
          <w:sz w:val="18"/>
          <w:szCs w:val="18"/>
        </w:rPr>
      </w:pPr>
      <w:r w:rsidRPr="003A78C4">
        <w:rPr>
          <w:rFonts w:ascii="Tahoma" w:hAnsi="Tahoma" w:cs="Tahoma"/>
          <w:b/>
          <w:color w:val="231F20"/>
          <w:sz w:val="18"/>
          <w:szCs w:val="18"/>
        </w:rPr>
        <w:t xml:space="preserve">Aspect: </w:t>
      </w:r>
      <w:r w:rsidRPr="003A78C4">
        <w:rPr>
          <w:rFonts w:ascii="Tahoma" w:hAnsi="Tahoma" w:cs="Tahoma"/>
          <w:color w:val="231F20"/>
          <w:sz w:val="18"/>
          <w:szCs w:val="18"/>
        </w:rPr>
        <w:t>Culoare galben pai delicat, cu perlaj elegant și persistent.</w:t>
      </w:r>
    </w:p>
    <w:p w14:paraId="259762C7" w14:textId="43D89EE3" w:rsidR="009A246F" w:rsidRPr="003A78C4" w:rsidRDefault="00D430C4">
      <w:pPr>
        <w:pStyle w:val="Corptext"/>
        <w:spacing w:line="244" w:lineRule="auto"/>
        <w:ind w:right="1646"/>
        <w:rPr>
          <w:rFonts w:ascii="Tahoma" w:hAnsi="Tahoma" w:cs="Tahoma"/>
          <w:sz w:val="18"/>
          <w:szCs w:val="18"/>
        </w:rPr>
      </w:pPr>
      <w:r>
        <w:rPr>
          <w:rFonts w:ascii="Tahoma" w:hAnsi="Tahoma" w:cs="Tahoma"/>
          <w:b/>
          <w:sz w:val="18"/>
          <w:szCs w:val="18"/>
        </w:rPr>
        <w:t>Miros</w:t>
      </w:r>
      <w:r w:rsidR="003A78C4" w:rsidRPr="003A78C4">
        <w:rPr>
          <w:rFonts w:ascii="Tahoma" w:hAnsi="Tahoma" w:cs="Tahoma"/>
          <w:b/>
          <w:color w:val="231F20"/>
          <w:sz w:val="18"/>
          <w:szCs w:val="18"/>
        </w:rPr>
        <w:t xml:space="preserve">: </w:t>
      </w:r>
      <w:r w:rsidR="003A78C4" w:rsidRPr="003A78C4">
        <w:rPr>
          <w:rFonts w:ascii="Tahoma" w:hAnsi="Tahoma" w:cs="Tahoma"/>
          <w:color w:val="231F20"/>
          <w:sz w:val="18"/>
          <w:szCs w:val="18"/>
        </w:rPr>
        <w:t>Notele erbacee parfumate și aromele florale de trandafir și păducel se combină cu indiciile fructate de măr, piersică albă și accente plăcute de citrice.</w:t>
      </w:r>
    </w:p>
    <w:p w14:paraId="3BB52F34" w14:textId="77777777" w:rsidR="009A246F" w:rsidRPr="003A78C4" w:rsidRDefault="003A78C4">
      <w:pPr>
        <w:pStyle w:val="Corptext"/>
        <w:spacing w:line="244" w:lineRule="auto"/>
        <w:ind w:right="1646"/>
        <w:rPr>
          <w:rFonts w:ascii="Tahoma" w:hAnsi="Tahoma" w:cs="Tahoma"/>
          <w:sz w:val="18"/>
          <w:szCs w:val="18"/>
        </w:rPr>
      </w:pPr>
      <w:r w:rsidRPr="003A78C4">
        <w:rPr>
          <w:rFonts w:ascii="Tahoma" w:hAnsi="Tahoma" w:cs="Tahoma"/>
          <w:b/>
          <w:bCs/>
          <w:color w:val="231F20"/>
          <w:sz w:val="18"/>
          <w:szCs w:val="18"/>
        </w:rPr>
        <w:t xml:space="preserve">Gust: </w:t>
      </w:r>
      <w:r w:rsidRPr="003A78C4">
        <w:rPr>
          <w:rFonts w:ascii="Tahoma" w:hAnsi="Tahoma" w:cs="Tahoma"/>
          <w:color w:val="231F20"/>
          <w:sz w:val="18"/>
          <w:szCs w:val="18"/>
        </w:rPr>
        <w:t>Prospețimea imediată și savoarea plăcută, stimulate de dioxidul de carbon sunt integrate bine în plenitudinea înghițiturii. În textura aceasta regăsim note citrice și vegetale care însoțesc o notă finală elegantă și persistentă.</w:t>
      </w:r>
    </w:p>
    <w:p w14:paraId="39232507" w14:textId="1554911F" w:rsidR="009A246F" w:rsidRPr="003A78C4" w:rsidRDefault="003A78C4" w:rsidP="003A78C4">
      <w:pPr>
        <w:pStyle w:val="Corptext"/>
        <w:spacing w:line="244" w:lineRule="auto"/>
        <w:ind w:right="1402"/>
        <w:rPr>
          <w:rFonts w:ascii="Tahoma" w:hAnsi="Tahoma" w:cs="Tahoma"/>
          <w:sz w:val="18"/>
          <w:szCs w:val="18"/>
        </w:rPr>
      </w:pPr>
      <w:r w:rsidRPr="003A78C4">
        <w:rPr>
          <w:rFonts w:ascii="Tahoma" w:hAnsi="Tahoma" w:cs="Tahoma"/>
          <w:b/>
          <w:bCs/>
          <w:color w:val="231F20"/>
          <w:sz w:val="18"/>
          <w:szCs w:val="18"/>
        </w:rPr>
        <w:t xml:space="preserve">Asocieri culinare: </w:t>
      </w:r>
      <w:r w:rsidRPr="003A78C4">
        <w:rPr>
          <w:rFonts w:ascii="Tahoma" w:hAnsi="Tahoma" w:cs="Tahoma"/>
          <w:color w:val="231F20"/>
          <w:sz w:val="18"/>
          <w:szCs w:val="18"/>
        </w:rPr>
        <w:t>Un vin articulat și fascinant, care poate fi apreciat în asociere cu aperitive pe bază de carne și fructe de mare și pește. Natura sa iese în evidență în asociere cu mezeluri tradiționale și brânzeturi mediu maturate; în general, se combină</w:t>
      </w:r>
      <w:r>
        <w:rPr>
          <w:rFonts w:ascii="Tahoma" w:hAnsi="Tahoma" w:cs="Tahoma"/>
          <w:color w:val="231F20"/>
          <w:sz w:val="18"/>
          <w:szCs w:val="18"/>
        </w:rPr>
        <w:t xml:space="preserve"> </w:t>
      </w:r>
      <w:r w:rsidRPr="003A78C4">
        <w:rPr>
          <w:rFonts w:ascii="Tahoma" w:hAnsi="Tahoma" w:cs="Tahoma"/>
          <w:color w:val="231F20"/>
          <w:sz w:val="18"/>
          <w:szCs w:val="18"/>
        </w:rPr>
        <w:t>cu feluri întâi și carne care au o structură aromatică discretă. Se poate încerca cu supe de legume și salate cu sosuri cremoase, cu bază aromatică.</w:t>
      </w:r>
    </w:p>
    <w:sectPr w:rsidR="009A246F" w:rsidRPr="003A78C4">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A246F"/>
    <w:rsid w:val="00296008"/>
    <w:rsid w:val="003A78C4"/>
    <w:rsid w:val="009A246F"/>
    <w:rsid w:val="00D430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75535968"/>
  <w15:docId w15:val="{44628CF9-7D30-41DF-9E5A-7CB3E46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1816</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5</cp:revision>
  <dcterms:created xsi:type="dcterms:W3CDTF">2021-09-14T16:54:00Z</dcterms:created>
  <dcterms:modified xsi:type="dcterms:W3CDTF">2021-09-24T08:16:00Z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