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b/>
        </w:rPr>
      </w:pPr>
      <w:r>
        <w:rPr>
          <w:rFonts w:eastAsia="Montserrat"/>
          <w:b/>
        </w:rPr>
        <w:t>FISA TEHNICA  15/2024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LIQUITECH 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INTERIOR CLEANER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</w:t>
      </w:r>
      <w:r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IE DE CUR</w:t>
      </w:r>
      <w:r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>ARE PENTRU INTERIORUL MAȘINII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  <w:tab/>
        <w:t>1.DESCRIERE</w:t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spacing w:lineRule="atLeast" w:line="253"/>
        <w:jc w:val="both"/>
        <w:rPr>
          <w:rFonts w:ascii="Calibri" w:hAnsi="Calibri" w:cs="Calibri"/>
          <w:color w:val="FF0000"/>
        </w:rPr>
      </w:pPr>
      <w:r>
        <w:rPr>
          <w:w w:val="105"/>
        </w:rPr>
        <w:tab/>
      </w:r>
      <w:bookmarkStart w:id="0" w:name="_Hlk126502584"/>
      <w:r>
        <w:rPr>
          <w:w w:val="105"/>
        </w:rPr>
        <w:t xml:space="preserve">LIQUITECH </w:t>
      </w:r>
      <w:r>
        <w:rPr/>
        <w:t xml:space="preserve">INTERIOR CLEANER  </w:t>
      </w:r>
      <w:bookmarkEnd w:id="0"/>
      <w:r>
        <w:rPr/>
        <w:t xml:space="preserve">este </w:t>
      </w:r>
      <w:r>
        <w:rPr/>
        <w:t>o</w:t>
      </w:r>
      <w:r>
        <w:rPr/>
        <w:t xml:space="preserve"> soluție universală, eficientă și sigură, pentru curățarea  suprafețelor din piele, plastic, vinil dar și a scaunelor din material textil, a covorașelor, panourilor de uși etc. Contine enzime care îndepărtează petele biologice și organice și elimină mirosurile. Curăță în profunzime și rapid pete de grăsimi, uleiuri, nicotină, gudroane si altele.</w:t>
      </w:r>
    </w:p>
    <w:p>
      <w:pPr>
        <w:pStyle w:val="Normal"/>
        <w:shd w:val="clear" w:color="auto" w:fill="FFFFFF"/>
        <w:spacing w:lineRule="atLeast" w:line="253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2.DOMENIU DE UTILIZARE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 curățarea suprafețelor din diverse materiale  ce se găsesc în interiorul autoturismului și în portbagaj, de pete de murdărie organică și anorganică.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  <w:tab/>
        <w:t>3.INSTRUC</w:t>
      </w:r>
      <w:r>
        <w:rPr>
          <w:b/>
          <w:lang w:val="es-ES"/>
        </w:rPr>
        <w:t>Ț</w:t>
      </w:r>
      <w:r>
        <w:rPr>
          <w:b/>
          <w:lang w:val="es-ES"/>
        </w:rPr>
        <w:t>IUNI DE UTILIZARE</w:t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w w:val="105"/>
        </w:rPr>
        <w:tab/>
        <w:t xml:space="preserve">LIQUITECH </w:t>
      </w:r>
      <w:r>
        <w:rPr/>
        <w:t>INTERIOR CLEANER  se aplică nediluat, ca atare, prin pulverizare pe suprafața ce trebuie curățată. Se întinde cu o lavetă curată. Se așteaptă cca 60 secunde apoi se freacă cu o lavetă din microfibre, cu mișcări circulare. Nu necesita clătire.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4.PERFORMAN</w:t>
      </w:r>
      <w:r>
        <w:rPr>
          <w:b/>
          <w:lang w:val="es-ES"/>
        </w:rPr>
        <w:t>Ț</w:t>
      </w:r>
      <w:r>
        <w:rPr>
          <w:b/>
          <w:lang w:val="es-ES"/>
        </w:rPr>
        <w:t>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  <w:t>-agent de cur</w:t>
      </w:r>
      <w:r>
        <w:rPr>
          <w:bCs/>
          <w:lang w:val="es-ES"/>
        </w:rPr>
        <w:t>ăț</w:t>
      </w:r>
      <w:r>
        <w:rPr>
          <w:bCs/>
          <w:lang w:val="es-ES"/>
        </w:rPr>
        <w:t>are eficient și sigur pentru toate suprafe</w:t>
      </w:r>
      <w:r>
        <w:rPr>
          <w:bCs/>
          <w:lang w:val="es-ES"/>
        </w:rPr>
        <w:t>ț</w:t>
      </w:r>
      <w:r>
        <w:rPr>
          <w:bCs/>
          <w:lang w:val="es-ES"/>
        </w:rPr>
        <w:t>ele;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  <w:t>-curăță o gamă largă de pete organice și anorganice;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  <w:t xml:space="preserve">-elimină complet mirosurile; </w:t>
      </w:r>
    </w:p>
    <w:p>
      <w:pPr>
        <w:pStyle w:val="Normal"/>
        <w:shd w:val="clear" w:color="auto" w:fill="FFFFFF"/>
        <w:spacing w:lineRule="atLeast" w:line="253" w:before="0" w:after="200"/>
        <w:rPr>
          <w:rFonts w:ascii="Calibri" w:hAnsi="Calibri" w:cs="Calibri"/>
        </w:rPr>
      </w:pPr>
      <w:r>
        <w:rPr>
          <w:rFonts w:cs="Calibri" w:ascii="Calibri" w:hAnsi="Calibri"/>
        </w:rPr>
        <w:t>-se aplică cu multă ușurință.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 xml:space="preserve">5.AMBALARE, TRANSPORT </w:t>
      </w:r>
      <w:r>
        <w:rPr>
          <w:b/>
          <w:lang w:val="es-ES"/>
        </w:rPr>
        <w:t>ȘI</w:t>
      </w:r>
      <w:r>
        <w:rPr>
          <w:b/>
          <w:lang w:val="es-ES"/>
        </w:rPr>
        <w:t xml:space="preserve"> DEPOZITARE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Ambalarea se realizeaza în  ambalaje din PET  de 0,75 litri.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Transportul produsului se face cu mijloace de transport acoperite, non ADR.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Produsul se păstreaza în recipientul original închis etanș, în spații acoperite, departe de surse de foc, la temperaturi cuprinse între 5-30</w:t>
      </w:r>
      <w:r>
        <w:rPr>
          <w:vertAlign w:val="superscript"/>
          <w:lang w:val="es-ES" w:eastAsia="ro-RO"/>
        </w:rPr>
        <w:t>o</w:t>
      </w:r>
      <w:r>
        <w:rPr>
          <w:lang w:val="es-ES" w:eastAsia="ro-RO"/>
        </w:rPr>
        <w:t xml:space="preserve"> C.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b/>
          <w:lang w:val="es-ES"/>
        </w:rPr>
        <w:tab/>
        <w:t>6.TERMEN DE VALABILITATE</w:t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  <w:tab/>
        <w:t>Termenul de valabilitate al produsului este de 24 luni de la data fabricatiei.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7.CARACTERISTICI  FIZICO-CHIMICE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tbl>
      <w:tblPr>
        <w:tblW w:w="952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139"/>
        <w:gridCol w:w="990"/>
        <w:gridCol w:w="2701"/>
        <w:gridCol w:w="1695"/>
      </w:tblGrid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PARAMETRI de CALITATE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>U.M.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          </w:t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</w:t>
            </w:r>
            <w:r>
              <w:rPr/>
              <w:t>VALORI PRESCRISE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METODE DE ANALIZĂ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Aspect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lichid limpede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Culoare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incolor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Miros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frutto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organoleptic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Densitate relativă, 15 ºC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g/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0,99-1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D1122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5-6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D1287</w:t>
            </w:r>
          </w:p>
        </w:tc>
      </w:tr>
    </w:tbl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  <w:tab/>
        <w:t>8. M</w:t>
      </w:r>
      <w:r>
        <w:rPr>
          <w:b/>
          <w:lang w:val="es-ES" w:eastAsia="ro-RO"/>
        </w:rPr>
        <w:t>Ă</w:t>
      </w:r>
      <w:r>
        <w:rPr>
          <w:b/>
          <w:lang w:val="es-ES" w:eastAsia="ro-RO"/>
        </w:rPr>
        <w:t>SURI DE SECURITATE</w:t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</w:r>
    </w:p>
    <w:p>
      <w:pPr>
        <w:pStyle w:val="Normal"/>
        <w:spacing w:before="0" w:after="86"/>
        <w:jc w:val="both"/>
        <w:rPr>
          <w:b/>
          <w:lang w:val="es-ES"/>
        </w:rPr>
      </w:pPr>
      <w:r>
        <w:rPr>
          <w:b/>
          <w:bCs/>
          <w:lang w:val="es-ES"/>
        </w:rPr>
        <w:tab/>
        <w:t xml:space="preserve">Fraze de pericol: </w:t>
      </w:r>
      <w:r>
        <w:rPr>
          <w:lang w:val="es-ES"/>
        </w:rPr>
        <w:t xml:space="preserve"> </w:t>
      </w:r>
      <w:r>
        <w:rPr>
          <w:rFonts w:eastAsia="Calibri"/>
          <w:lang w:val="es-ES"/>
        </w:rPr>
        <w:t>Nerelevant</w:t>
      </w:r>
      <w:bookmarkStart w:id="1" w:name="_GoBack"/>
      <w:bookmarkEnd w:id="1"/>
    </w:p>
    <w:p>
      <w:pPr>
        <w:pStyle w:val="Normal"/>
        <w:spacing w:before="0" w:after="86"/>
        <w:rPr>
          <w:lang w:val="es-ES"/>
        </w:rPr>
      </w:pPr>
      <w:r>
        <w:rPr>
          <w:b/>
          <w:bCs/>
          <w:lang w:val="es-ES" w:eastAsia="ro-RO"/>
        </w:rPr>
        <w:tab/>
        <w:t>Fraze de precauție:</w:t>
      </w:r>
      <w:r>
        <w:rPr>
          <w:lang w:val="es-ES" w:eastAsia="ro-RO"/>
        </w:rPr>
        <w:t xml:space="preserve">  </w:t>
      </w:r>
    </w:p>
    <w:p>
      <w:pPr>
        <w:pStyle w:val="Normal"/>
        <w:widowControl/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  <w:lang w:val="es-ES"/>
        </w:rPr>
        <w:t>P101: Dacă este necesară consultarea medicului, ţineţi la îndemână recipientul sau eticheta produsului. P102: A nu se lăsa la îndemâna copiilor.</w:t>
      </w:r>
    </w:p>
    <w:p>
      <w:pPr>
        <w:pStyle w:val="Normal"/>
        <w:widowControl/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  <w:lang w:val="es-ES"/>
        </w:rPr>
        <w:t>P501: Aruncați conținutul/recipientul în conformitate cu sistemul de colectare selectivă aplicat în municipiul dvs.</w:t>
      </w:r>
    </w:p>
    <w:p>
      <w:pPr>
        <w:pStyle w:val="Normal"/>
        <w:ind w:end="45"/>
        <w:jc w:val="center"/>
        <w:rPr>
          <w:rFonts w:eastAsia="Montserrat"/>
          <w:sz w:val="24"/>
          <w:szCs w:val="24"/>
          <w:lang w:val="es-ES"/>
        </w:rPr>
      </w:pPr>
      <w:r>
        <w:rPr>
          <w:rFonts w:eastAsia="Montserrat"/>
          <w:sz w:val="24"/>
          <w:szCs w:val="24"/>
          <w:lang w:val="es-ES"/>
        </w:rPr>
      </w:r>
    </w:p>
    <w:p>
      <w:pPr>
        <w:pStyle w:val="Normal"/>
        <w:ind w:end="45"/>
        <w:jc w:val="center"/>
        <w:rPr>
          <w:rFonts w:eastAsia="Montserrat"/>
          <w:sz w:val="24"/>
          <w:szCs w:val="24"/>
          <w:lang w:val="es-ES"/>
        </w:rPr>
      </w:pPr>
      <w:r>
        <w:rPr>
          <w:rFonts w:eastAsia="Montserrat"/>
          <w:sz w:val="24"/>
          <w:szCs w:val="24"/>
          <w:lang w:val="es-ES"/>
        </w:rPr>
      </w:r>
    </w:p>
    <w:p>
      <w:pPr>
        <w:pStyle w:val="Normal"/>
        <w:ind w:end="45"/>
        <w:jc w:val="center"/>
        <w:rPr>
          <w:rFonts w:eastAsia="Montserrat"/>
          <w:sz w:val="24"/>
          <w:szCs w:val="24"/>
          <w:lang w:val="es-ES"/>
        </w:rPr>
      </w:pPr>
      <w:r>
        <w:rPr>
          <w:rFonts w:eastAsia="Montserrat"/>
          <w:sz w:val="24"/>
          <w:szCs w:val="24"/>
          <w:lang w:val="es-ES"/>
        </w:rPr>
      </w:r>
    </w:p>
    <w:p>
      <w:pPr>
        <w:pStyle w:val="Normal"/>
        <w:ind w:end="45"/>
        <w:jc w:val="center"/>
        <w:rPr>
          <w:sz w:val="24"/>
          <w:szCs w:val="24"/>
        </w:rPr>
      </w:pPr>
      <w:r>
        <w:rPr>
          <w:rFonts w:eastAsia="Montserrat"/>
          <w:sz w:val="24"/>
          <w:szCs w:val="24"/>
          <w:lang w:val="es-ES"/>
        </w:rPr>
        <w:t>Pentru informații suplimentare, specialiștii societății noastre vă stau la dispoziție.</w:t>
      </w:r>
    </w:p>
    <w:p>
      <w:pPr>
        <w:pStyle w:val="Normal"/>
        <w:widowControl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es-ES" w:eastAsia="ro-RO"/>
        </w:rPr>
        <w:t xml:space="preserve"> </w:t>
      </w:r>
    </w:p>
    <w:p>
      <w:pPr>
        <w:pStyle w:val="Normal"/>
        <w:spacing w:lineRule="auto" w:line="276"/>
        <w:ind w:end="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</w:r>
    </w:p>
    <w:p>
      <w:pPr>
        <w:pStyle w:val="Normal"/>
        <w:spacing w:lineRule="auto" w:line="276"/>
        <w:ind w:end="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</w:r>
    </w:p>
    <w:p>
      <w:pPr>
        <w:pStyle w:val="Normal"/>
        <w:spacing w:lineRule="auto" w:line="276"/>
        <w:ind w:end="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</w:r>
    </w:p>
    <w:p>
      <w:pPr>
        <w:pStyle w:val="Normal"/>
        <w:spacing w:lineRule="auto" w:line="276"/>
        <w:ind w:end="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</w:r>
    </w:p>
    <w:p>
      <w:pPr>
        <w:pStyle w:val="Normal"/>
        <w:spacing w:lineRule="auto" w:line="276"/>
        <w:ind w:end="6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</w:r>
    </w:p>
    <w:p>
      <w:pPr>
        <w:pStyle w:val="Normal"/>
        <w:spacing w:lineRule="auto" w:line="276"/>
        <w:ind w:end="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35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1" name="WordPictureWatermark175650320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5650320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2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3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913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3191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319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1" w:customStyle="1">
    <w:name w:val="Normal1"/>
    <w:qFormat/>
    <w:rsid w:val="00431913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2"/>
      <w:sz w:val="22"/>
      <w:szCs w:val="22"/>
      <w:lang w:val="en-US" w:eastAsia="zh-CN" w:bidi="ar-SA"/>
      <w14:ligatures w14:val="none"/>
    </w:rPr>
  </w:style>
  <w:style w:type="paragraph" w:styleId="ListParagraph">
    <w:name w:val="List Paragraph"/>
    <w:basedOn w:val="Normal"/>
    <w:uiPriority w:val="34"/>
    <w:qFormat/>
    <w:rsid w:val="00431913"/>
    <w:pPr>
      <w:spacing w:before="0" w:after="0"/>
      <w:ind w:start="720"/>
      <w:contextualSpacing/>
    </w:pPr>
    <w:rPr>
      <w:rFonts w:cs="Mangal"/>
      <w:szCs w:val="21"/>
    </w:rPr>
  </w:style>
  <w:style w:type="paragraph" w:styleId="WW-Default" w:customStyle="1">
    <w:name w:val="WW-Default"/>
    <w:qFormat/>
    <w:rsid w:val="007c329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6b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3891-1460-4C43-A955-546D3359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LibreOffice/24.2.0.3$Windows_X86_64 LibreOffice_project/da48488a73ddd66ea24cf16bbc4f7b9c08e9bea1</Application>
  <AppVersion>15.0000</AppVersion>
  <Pages>2</Pages>
  <Words>315</Words>
  <Characters>1895</Characters>
  <CharactersWithSpaces>2209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2023-12-14T12:56:00Z</dcterms:created>
  <dc:creator>Liana Ile</dc:creator>
  <dc:description/>
  <dc:language>en-US</dc:language>
  <cp:lastModifiedBy/>
  <dcterms:modified xsi:type="dcterms:W3CDTF">2024-03-28T14:46:32Z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