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b/>
        </w:rPr>
      </w:pPr>
      <w:r>
        <w:rPr>
          <w:rFonts w:eastAsia="Montserrat"/>
          <w:b/>
        </w:rPr>
        <w:t>FISA TEHNICA  26/2024</w:t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LIQUITECH </w:t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LEATHER TREATMENT</w:t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>TRATAMENT PENTRU PIELE</w:t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  <w:tab/>
        <w:t>1.DESCRIERE</w:t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rPr>
          <w:rFonts w:ascii="Calibri" w:hAnsi="Calibri" w:eastAsia="Calibri"/>
          <w:color w:val="auto"/>
          <w:sz w:val="22"/>
          <w:szCs w:val="22"/>
        </w:rPr>
      </w:pPr>
      <w:r>
        <w:rPr/>
        <w:tab/>
      </w:r>
      <w:bookmarkStart w:id="0" w:name="_Hlk126502584"/>
      <w:r>
        <w:rPr/>
        <w:t xml:space="preserve">LIQUITECH </w:t>
      </w:r>
      <w:bookmarkEnd w:id="0"/>
      <w:r>
        <w:rPr/>
        <w:t>LEATHER TREATMENT este o emulsie pe baz</w:t>
      </w:r>
      <w:r>
        <w:rPr/>
        <w:t>ă</w:t>
      </w:r>
      <w:r>
        <w:rPr/>
        <w:t xml:space="preserve"> de stabilizatori, conservan</w:t>
      </w:r>
      <w:r>
        <w:rPr/>
        <w:t>ț</w:t>
      </w:r>
      <w:r>
        <w:rPr/>
        <w:t xml:space="preserve">i, parfum </w:t>
      </w:r>
      <w:r>
        <w:rPr/>
        <w:t>ș</w:t>
      </w:r>
      <w:r>
        <w:rPr/>
        <w:t xml:space="preserve">i aditivi speciali pentru piele. </w:t>
      </w:r>
      <w:r>
        <w:rPr>
          <w:lang w:val="pl-PL"/>
        </w:rPr>
        <w:t>Produsul cur</w:t>
      </w:r>
      <w:r>
        <w:rPr>
          <w:lang w:val="pl-PL"/>
        </w:rPr>
        <w:t>ăță</w:t>
      </w:r>
      <w:r>
        <w:rPr>
          <w:lang w:val="pl-PL"/>
        </w:rPr>
        <w:t>, trateaz</w:t>
      </w:r>
      <w:r>
        <w:rPr>
          <w:lang w:val="pl-PL"/>
        </w:rPr>
        <w:t>ă</w:t>
      </w:r>
      <w:r>
        <w:rPr>
          <w:lang w:val="pl-PL"/>
        </w:rPr>
        <w:t xml:space="preserve"> </w:t>
      </w:r>
      <w:r>
        <w:rPr>
          <w:lang w:val="pl-PL"/>
        </w:rPr>
        <w:t>ș</w:t>
      </w:r>
      <w:r>
        <w:rPr>
          <w:lang w:val="pl-PL"/>
        </w:rPr>
        <w:t>i protejeaz</w:t>
      </w:r>
      <w:r>
        <w:rPr>
          <w:lang w:val="pl-PL"/>
        </w:rPr>
        <w:t>ă</w:t>
      </w:r>
      <w:r>
        <w:rPr>
          <w:lang w:val="pl-PL"/>
        </w:rPr>
        <w:t xml:space="preserve"> suprafe</w:t>
      </w:r>
      <w:r>
        <w:rPr>
          <w:lang w:val="pl-PL"/>
        </w:rPr>
        <w:t>ț</w:t>
      </w:r>
      <w:r>
        <w:rPr>
          <w:lang w:val="pl-PL"/>
        </w:rPr>
        <w:t>ele din piele natural</w:t>
      </w:r>
      <w:r>
        <w:rPr>
          <w:lang w:val="pl-PL"/>
        </w:rPr>
        <w:t>ă</w:t>
      </w:r>
      <w:r>
        <w:rPr>
          <w:lang w:val="pl-PL"/>
        </w:rPr>
        <w:t xml:space="preserve"> </w:t>
      </w:r>
      <w:r>
        <w:rPr>
          <w:lang w:val="pl-PL"/>
        </w:rPr>
        <w:t>ș</w:t>
      </w:r>
      <w:r>
        <w:rPr>
          <w:lang w:val="pl-PL"/>
        </w:rPr>
        <w:t>i sintetic</w:t>
      </w:r>
      <w:r>
        <w:rPr>
          <w:lang w:val="pl-PL"/>
        </w:rPr>
        <w:t>ă</w:t>
      </w:r>
      <w:r>
        <w:rPr>
          <w:lang w:val="pl-PL"/>
        </w:rPr>
        <w:t xml:space="preserve">. </w:t>
      </w:r>
      <w:r>
        <w:rPr/>
        <w:t>Utilizarea regulat</w:t>
      </w:r>
      <w:r>
        <w:rPr/>
        <w:t>ă</w:t>
      </w:r>
      <w:r>
        <w:rPr/>
        <w:t xml:space="preserve"> </w:t>
      </w:r>
      <w:r>
        <w:rPr/>
        <w:t>î</w:t>
      </w:r>
      <w:r>
        <w:rPr/>
        <w:t>mbun</w:t>
      </w:r>
      <w:r>
        <w:rPr/>
        <w:t>ă</w:t>
      </w:r>
      <w:r>
        <w:rPr/>
        <w:t>t</w:t>
      </w:r>
      <w:r>
        <w:rPr/>
        <w:t>ăț</w:t>
      </w:r>
      <w:r>
        <w:rPr/>
        <w:t>e</w:t>
      </w:r>
      <w:r>
        <w:rPr/>
        <w:t>ș</w:t>
      </w:r>
      <w:r>
        <w:rPr/>
        <w:t xml:space="preserve">te aspectul, previne decolorarea </w:t>
      </w:r>
      <w:r>
        <w:rPr/>
        <w:t>ș</w:t>
      </w:r>
      <w:r>
        <w:rPr/>
        <w:t>i cre</w:t>
      </w:r>
      <w:r>
        <w:rPr/>
        <w:t>ș</w:t>
      </w:r>
      <w:r>
        <w:rPr/>
        <w:t>te durata de viat</w:t>
      </w:r>
      <w:r>
        <w:rPr/>
        <w:t>ă</w:t>
      </w:r>
      <w:r>
        <w:rPr/>
        <w:t xml:space="preserve"> a pielii. Nu con</w:t>
      </w:r>
      <w:r>
        <w:rPr/>
        <w:t>ț</w:t>
      </w:r>
      <w:r>
        <w:rPr/>
        <w:t xml:space="preserve">ine colorant. Se poate utiliza pentru toate culorile </w:t>
      </w:r>
      <w:r>
        <w:rPr/>
        <w:t>ș</w:t>
      </w:r>
      <w:r>
        <w:rPr/>
        <w:t>i tonurile de piele.</w:t>
      </w:r>
    </w:p>
    <w:p>
      <w:pPr>
        <w:pStyle w:val="Normal"/>
        <w:rPr>
          <w:rFonts w:ascii="Calibri" w:hAnsi="Calibri" w:eastAsia="Calibri"/>
          <w:color w:val="auto"/>
          <w:sz w:val="22"/>
          <w:szCs w:val="22"/>
          <w:lang w:val="es-ES"/>
        </w:rPr>
      </w:pPr>
      <w:r>
        <w:rPr/>
        <w:t> 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2.DOMENIU DE UTILIZARE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>- tratamentul suprafe</w:t>
      </w:r>
      <w:r>
        <w:rPr>
          <w:lang w:val="es-ES" w:eastAsia="ro-RO"/>
        </w:rPr>
        <w:t>ț</w:t>
      </w:r>
      <w:r>
        <w:rPr>
          <w:lang w:val="es-ES" w:eastAsia="ro-RO"/>
        </w:rPr>
        <w:t>elor din piele din autovehicule</w:t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</w:r>
    </w:p>
    <w:p>
      <w:pPr>
        <w:pStyle w:val="Normal"/>
        <w:spacing w:before="0" w:after="29"/>
        <w:rPr>
          <w:b/>
          <w:lang w:val="es-ES"/>
        </w:rPr>
      </w:pPr>
      <w:r>
        <w:rPr>
          <w:b/>
          <w:lang w:val="es-ES"/>
        </w:rPr>
        <w:tab/>
        <w:t>3.INSTRUC</w:t>
      </w:r>
      <w:r>
        <w:rPr>
          <w:b/>
          <w:lang w:val="es-ES"/>
        </w:rPr>
        <w:t>Ț</w:t>
      </w:r>
      <w:r>
        <w:rPr>
          <w:b/>
          <w:lang w:val="es-ES"/>
        </w:rPr>
        <w:t>IUNI DE UTILIZARE</w:t>
      </w:r>
    </w:p>
    <w:p>
      <w:pPr>
        <w:pStyle w:val="Normal"/>
        <w:spacing w:before="0" w:after="29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bCs/>
          <w:lang w:val="es-ES"/>
        </w:rPr>
      </w:pPr>
      <w:r>
        <w:rPr>
          <w:bCs/>
          <w:lang w:val="es-ES"/>
        </w:rPr>
        <w:tab/>
        <w:t>Se curat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suprafe</w:t>
      </w:r>
      <w:r>
        <w:rPr>
          <w:bCs/>
          <w:lang w:val="es-ES"/>
        </w:rPr>
        <w:t>ț</w:t>
      </w:r>
      <w:r>
        <w:rPr>
          <w:bCs/>
          <w:lang w:val="es-ES"/>
        </w:rPr>
        <w:t>ele din piele cu LIQUITECH ALL PURPOSE CLEANER sau cu LIQUITECH COCKPIT CLEANER. Se a</w:t>
      </w:r>
      <w:r>
        <w:rPr>
          <w:bCs/>
          <w:lang w:val="es-ES"/>
        </w:rPr>
        <w:t>ș</w:t>
      </w:r>
      <w:r>
        <w:rPr>
          <w:bCs/>
          <w:lang w:val="es-ES"/>
        </w:rPr>
        <w:t>teapt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uscarea suprafe</w:t>
      </w:r>
      <w:r>
        <w:rPr>
          <w:bCs/>
          <w:lang w:val="es-ES"/>
        </w:rPr>
        <w:t>ț</w:t>
      </w:r>
      <w:r>
        <w:rPr>
          <w:bCs/>
          <w:lang w:val="es-ES"/>
        </w:rPr>
        <w:t>ei. Se agit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flaconul cu LIQUITECH LEATHER TREATMENT </w:t>
      </w:r>
      <w:r>
        <w:rPr>
          <w:bCs/>
          <w:lang w:val="es-ES"/>
        </w:rPr>
        <w:t>ș</w:t>
      </w:r>
      <w:r>
        <w:rPr>
          <w:bCs/>
          <w:lang w:val="es-ES"/>
        </w:rPr>
        <w:t>i se pulverizeaz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o cantitate mica pe o lavet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sau pe un burete, ori direct pe suprafa</w:t>
      </w:r>
      <w:r>
        <w:rPr>
          <w:bCs/>
          <w:lang w:val="es-ES"/>
        </w:rPr>
        <w:t>ț</w:t>
      </w:r>
      <w:r>
        <w:rPr>
          <w:bCs/>
          <w:lang w:val="es-ES"/>
        </w:rPr>
        <w:t>a din piele ce urmeaz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a fi tratat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. Se </w:t>
      </w:r>
      <w:r>
        <w:rPr>
          <w:bCs/>
          <w:lang w:val="es-ES"/>
        </w:rPr>
        <w:t>î</w:t>
      </w:r>
      <w:r>
        <w:rPr>
          <w:bCs/>
          <w:lang w:val="es-ES"/>
        </w:rPr>
        <w:t>ntinde uniform pe suprafa</w:t>
      </w:r>
      <w:r>
        <w:rPr>
          <w:bCs/>
          <w:lang w:val="es-ES"/>
        </w:rPr>
        <w:t>ță</w:t>
      </w:r>
      <w:r>
        <w:rPr>
          <w:bCs/>
          <w:lang w:val="es-ES"/>
        </w:rPr>
        <w:t xml:space="preserve"> </w:t>
      </w:r>
      <w:r>
        <w:rPr>
          <w:bCs/>
          <w:lang w:val="es-ES"/>
        </w:rPr>
        <w:t>ș</w:t>
      </w:r>
      <w:r>
        <w:rPr>
          <w:bCs/>
          <w:lang w:val="es-ES"/>
        </w:rPr>
        <w:t>i apoi se lustruie</w:t>
      </w:r>
      <w:r>
        <w:rPr>
          <w:bCs/>
          <w:lang w:val="es-ES"/>
        </w:rPr>
        <w:t>șt</w:t>
      </w:r>
      <w:r>
        <w:rPr>
          <w:bCs/>
          <w:lang w:val="es-ES"/>
        </w:rPr>
        <w:t>e cu mi</w:t>
      </w:r>
      <w:r>
        <w:rPr>
          <w:bCs/>
          <w:lang w:val="es-ES"/>
        </w:rPr>
        <w:t>ș</w:t>
      </w:r>
      <w:r>
        <w:rPr>
          <w:bCs/>
          <w:lang w:val="es-ES"/>
        </w:rPr>
        <w:t>c</w:t>
      </w:r>
      <w:r>
        <w:rPr>
          <w:bCs/>
          <w:lang w:val="es-ES"/>
        </w:rPr>
        <w:t>ă</w:t>
      </w:r>
      <w:r>
        <w:rPr>
          <w:bCs/>
          <w:lang w:val="es-ES"/>
        </w:rPr>
        <w:t>ri circulare. Nu necesit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cl</w:t>
      </w:r>
      <w:r>
        <w:rPr>
          <w:bCs/>
          <w:lang w:val="es-ES"/>
        </w:rPr>
        <w:t>ă</w:t>
      </w:r>
      <w:r>
        <w:rPr>
          <w:bCs/>
          <w:lang w:val="es-ES"/>
        </w:rPr>
        <w:t>tire.</w:t>
      </w:r>
    </w:p>
    <w:p>
      <w:pPr>
        <w:pStyle w:val="Textbody"/>
        <w:spacing w:lineRule="atLeast" w:line="252" w:before="0" w:after="0"/>
        <w:rPr>
          <w:color w:val="000000"/>
          <w:lang w:val="es-ES"/>
        </w:rPr>
      </w:pPr>
      <w:r>
        <w:rPr>
          <w:color w:val="000000"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4.PERFORMAN</w:t>
      </w:r>
      <w:r>
        <w:rPr>
          <w:b/>
          <w:lang w:val="es-ES"/>
        </w:rPr>
        <w:t>Ț</w:t>
      </w:r>
      <w:r>
        <w:rPr>
          <w:b/>
          <w:lang w:val="es-ES"/>
        </w:rPr>
        <w:t>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>- cur</w:t>
      </w:r>
      <w:r>
        <w:rPr>
          <w:lang w:val="es-ES" w:eastAsia="ro-RO"/>
        </w:rPr>
        <w:t>ăță</w:t>
      </w:r>
      <w:r>
        <w:rPr>
          <w:lang w:val="es-ES" w:eastAsia="ro-RO"/>
        </w:rPr>
        <w:t>, trateaz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</w:t>
      </w:r>
      <w:r>
        <w:rPr>
          <w:lang w:val="es-ES" w:eastAsia="ro-RO"/>
        </w:rPr>
        <w:t>ș</w:t>
      </w:r>
      <w:r>
        <w:rPr>
          <w:lang w:val="es-ES" w:eastAsia="ro-RO"/>
        </w:rPr>
        <w:t>i protejeaz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pielea;</w:t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 xml:space="preserve">- previne decolorarea </w:t>
      </w:r>
      <w:r>
        <w:rPr>
          <w:lang w:val="es-ES" w:eastAsia="ro-RO"/>
        </w:rPr>
        <w:t>ș</w:t>
      </w:r>
      <w:r>
        <w:rPr>
          <w:lang w:val="es-ES" w:eastAsia="ro-RO"/>
        </w:rPr>
        <w:t>i confer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un aspect catifelat;</w:t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>- ofer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protec</w:t>
      </w:r>
      <w:r>
        <w:rPr>
          <w:lang w:val="es-ES" w:eastAsia="ro-RO"/>
        </w:rPr>
        <w:t>ț</w:t>
      </w:r>
      <w:r>
        <w:rPr>
          <w:lang w:val="es-ES" w:eastAsia="ro-RO"/>
        </w:rPr>
        <w:t>ie la ap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si murd</w:t>
      </w:r>
      <w:r>
        <w:rPr>
          <w:lang w:val="es-ES" w:eastAsia="ro-RO"/>
        </w:rPr>
        <w:t>ă</w:t>
      </w:r>
      <w:r>
        <w:rPr>
          <w:lang w:val="es-ES" w:eastAsia="ro-RO"/>
        </w:rPr>
        <w:t>rie;</w:t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>- cre</w:t>
      </w:r>
      <w:r>
        <w:rPr>
          <w:lang w:val="es-ES" w:eastAsia="ro-RO"/>
        </w:rPr>
        <w:t>ș</w:t>
      </w:r>
      <w:r>
        <w:rPr>
          <w:lang w:val="es-ES" w:eastAsia="ro-RO"/>
        </w:rPr>
        <w:t>te durata de viat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a suprafe</w:t>
      </w:r>
      <w:r>
        <w:rPr>
          <w:lang w:val="es-ES" w:eastAsia="ro-RO"/>
        </w:rPr>
        <w:t>ț</w:t>
      </w:r>
      <w:r>
        <w:rPr>
          <w:lang w:val="es-ES" w:eastAsia="ro-RO"/>
        </w:rPr>
        <w:t>elor din piele.</w:t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 xml:space="preserve">5.AMBALARE, TRANSPORT </w:t>
      </w:r>
      <w:r>
        <w:rPr>
          <w:b/>
          <w:lang w:val="es-ES"/>
        </w:rPr>
        <w:t>ȘI</w:t>
      </w:r>
      <w:r>
        <w:rPr>
          <w:b/>
          <w:lang w:val="es-ES"/>
        </w:rPr>
        <w:t xml:space="preserve"> DEPOZITARE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Ambalarea se realizeaz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în  ambalaje din PET  de  0,75 litri.</w:t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Transportul produsului se face cu mijloace de transport acoperite.</w:t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Produsul se pastreaz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în recipientul original închis etanș, în spații acoperite, departe de surse de foc, la temperaturi cuprinse între 5-30</w:t>
      </w:r>
      <w:r>
        <w:rPr>
          <w:vertAlign w:val="superscript"/>
          <w:lang w:val="es-ES" w:eastAsia="ro-RO"/>
        </w:rPr>
        <w:t>o</w:t>
      </w:r>
      <w:r>
        <w:rPr>
          <w:lang w:val="es-ES" w:eastAsia="ro-RO"/>
        </w:rPr>
        <w:t xml:space="preserve"> C.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b/>
          <w:lang w:val="es-ES"/>
        </w:rPr>
        <w:tab/>
        <w:t>6.TERMEN DE VALABILITATE</w:t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  <w:tab/>
        <w:t>Termenul de valabilitate al produsului este de 24 luni de la data fabrica</w:t>
      </w:r>
      <w:r>
        <w:rPr>
          <w:lang w:val="es-ES"/>
        </w:rPr>
        <w:t>ț</w:t>
      </w:r>
      <w:r>
        <w:rPr>
          <w:lang w:val="es-ES"/>
        </w:rPr>
        <w:t>iei.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7.CARACTERISTICI  FIZICO-CHIMICE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tbl>
      <w:tblPr>
        <w:tblW w:w="952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139"/>
        <w:gridCol w:w="990"/>
        <w:gridCol w:w="2701"/>
        <w:gridCol w:w="1695"/>
      </w:tblGrid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PARAMETRI de CALITATE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  <w:p>
            <w:pPr>
              <w:pStyle w:val="Normal"/>
              <w:spacing w:lineRule="auto" w:line="276"/>
              <w:ind w:end="6"/>
              <w:rPr/>
            </w:pPr>
            <w:r>
              <w:rPr/>
              <w:t>U.M.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 xml:space="preserve">             </w:t>
            </w:r>
          </w:p>
          <w:p>
            <w:pPr>
              <w:pStyle w:val="Normal"/>
              <w:spacing w:lineRule="auto" w:line="276"/>
              <w:ind w:end="6"/>
              <w:rPr/>
            </w:pPr>
            <w:r>
              <w:rPr/>
              <w:t xml:space="preserve">   </w:t>
            </w:r>
            <w:r>
              <w:rPr/>
              <w:t>VALORI PRESCRISE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METODE DE ANALIZĂ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Aspect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lichid limpede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Culoare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alba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Miros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mosc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organoleptic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Densitate relativă, 15 ºC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g/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1000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ASTM D1122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pH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7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ASTM D1287</w:t>
            </w:r>
          </w:p>
        </w:tc>
      </w:tr>
    </w:tbl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widowControl/>
        <w:spacing w:lineRule="auto" w:line="276"/>
        <w:rPr>
          <w:b/>
          <w:lang w:val="es-ES" w:eastAsia="ro-RO"/>
        </w:rPr>
      </w:pPr>
      <w:r>
        <w:rPr>
          <w:b/>
          <w:lang w:val="es-ES" w:eastAsia="ro-RO"/>
        </w:rPr>
        <w:tab/>
        <w:t>8. M</w:t>
      </w:r>
      <w:r>
        <w:rPr>
          <w:b/>
          <w:lang w:val="es-ES" w:eastAsia="ro-RO"/>
        </w:rPr>
        <w:t>Ă</w:t>
      </w:r>
      <w:r>
        <w:rPr>
          <w:b/>
          <w:lang w:val="es-ES" w:eastAsia="ro-RO"/>
        </w:rPr>
        <w:t>SURI DE SECURITATE</w:t>
      </w:r>
    </w:p>
    <w:p>
      <w:pPr>
        <w:pStyle w:val="Normal"/>
        <w:widowControl/>
        <w:spacing w:lineRule="auto" w:line="276"/>
        <w:rPr>
          <w:b/>
          <w:lang w:val="es-ES" w:eastAsia="ro-RO"/>
        </w:rPr>
      </w:pPr>
      <w:r>
        <w:rPr>
          <w:b/>
          <w:lang w:val="es-ES" w:eastAsia="ro-RO"/>
        </w:rPr>
      </w:r>
    </w:p>
    <w:p>
      <w:pPr>
        <w:pStyle w:val="Normal"/>
        <w:spacing w:before="0" w:after="86"/>
        <w:jc w:val="both"/>
        <w:rPr>
          <w:color w:val="FF0000"/>
          <w:lang w:val="es-ES"/>
        </w:rPr>
      </w:pPr>
      <w:r>
        <w:rPr>
          <w:b/>
          <w:bCs/>
          <w:lang w:val="es-ES"/>
        </w:rPr>
        <w:tab/>
        <w:t xml:space="preserve">Fraze de pericol: </w:t>
      </w:r>
    </w:p>
    <w:p>
      <w:pPr>
        <w:pStyle w:val="Normal"/>
        <w:spacing w:before="0" w:after="86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kern w:val="0"/>
          <w:sz w:val="24"/>
          <w:szCs w:val="24"/>
        </w:rPr>
        <w:tab/>
        <w:t>Fraze</w:t>
      </w:r>
      <w:r>
        <w:rPr>
          <w:rFonts w:cs="Arial"/>
          <w:b/>
          <w:bCs/>
          <w:color w:val="000000"/>
          <w:spacing w:val="15"/>
          <w:kern w:val="0"/>
          <w:sz w:val="24"/>
          <w:szCs w:val="24"/>
        </w:rPr>
        <w:t xml:space="preserve"> </w:t>
      </w:r>
      <w:r>
        <w:rPr>
          <w:rFonts w:cs="Arial"/>
          <w:b/>
          <w:bCs/>
          <w:color w:val="000000"/>
          <w:kern w:val="0"/>
          <w:sz w:val="24"/>
          <w:szCs w:val="24"/>
        </w:rPr>
        <w:t>de</w:t>
      </w:r>
      <w:r>
        <w:rPr>
          <w:rFonts w:cs="Arial"/>
          <w:b/>
          <w:bCs/>
          <w:color w:val="000000"/>
          <w:spacing w:val="8"/>
          <w:kern w:val="0"/>
          <w:sz w:val="24"/>
          <w:szCs w:val="24"/>
        </w:rPr>
        <w:t xml:space="preserve"> </w:t>
      </w:r>
      <w:r>
        <w:rPr>
          <w:rFonts w:cs="Arial"/>
          <w:b/>
          <w:bCs/>
          <w:color w:val="000000"/>
          <w:w w:val="103"/>
          <w:kern w:val="0"/>
          <w:sz w:val="24"/>
          <w:szCs w:val="24"/>
        </w:rPr>
        <w:t>precauţie:</w:t>
      </w:r>
    </w:p>
    <w:p>
      <w:pPr>
        <w:pStyle w:val="Normal"/>
        <w:spacing w:before="0" w:after="86"/>
        <w:jc w:val="both"/>
        <w:rPr>
          <w:sz w:val="24"/>
          <w:szCs w:val="24"/>
        </w:rPr>
      </w:pPr>
      <w:r>
        <w:rPr>
          <w:rFonts w:cs="Arial"/>
          <w:color w:val="000000"/>
          <w:kern w:val="0"/>
          <w:sz w:val="24"/>
          <w:szCs w:val="24"/>
        </w:rPr>
        <w:t>P101:</w:t>
      </w:r>
      <w:r>
        <w:rPr>
          <w:rFonts w:cs="Arial"/>
          <w:color w:val="000000"/>
          <w:spacing w:val="15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Dacă</w:t>
      </w:r>
      <w:r>
        <w:rPr>
          <w:rFonts w:cs="Arial"/>
          <w:color w:val="000000"/>
          <w:spacing w:val="13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este</w:t>
      </w:r>
      <w:r>
        <w:rPr>
          <w:rFonts w:cs="Arial"/>
          <w:color w:val="000000"/>
          <w:spacing w:val="11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necesară</w:t>
      </w:r>
      <w:r>
        <w:rPr>
          <w:rFonts w:cs="Arial"/>
          <w:color w:val="000000"/>
          <w:spacing w:val="22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consultarea</w:t>
      </w:r>
      <w:r>
        <w:rPr>
          <w:rFonts w:cs="Arial"/>
          <w:color w:val="000000"/>
          <w:spacing w:val="27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medicului,</w:t>
      </w:r>
      <w:r>
        <w:rPr>
          <w:rFonts w:cs="Arial"/>
          <w:color w:val="000000"/>
          <w:spacing w:val="24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ţineţi</w:t>
      </w:r>
      <w:r>
        <w:rPr>
          <w:rFonts w:cs="Arial"/>
          <w:color w:val="000000"/>
          <w:spacing w:val="12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la</w:t>
      </w:r>
      <w:r>
        <w:rPr>
          <w:rFonts w:cs="Arial"/>
          <w:color w:val="000000"/>
          <w:spacing w:val="6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îndemână</w:t>
      </w:r>
      <w:r>
        <w:rPr>
          <w:rFonts w:cs="Arial"/>
          <w:color w:val="000000"/>
          <w:spacing w:val="23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recipientul</w:t>
      </w:r>
      <w:r>
        <w:rPr>
          <w:rFonts w:cs="Arial"/>
          <w:color w:val="000000"/>
          <w:spacing w:val="24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sau</w:t>
      </w:r>
      <w:r>
        <w:rPr>
          <w:rFonts w:cs="Arial"/>
          <w:color w:val="000000"/>
          <w:spacing w:val="10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eticheta</w:t>
      </w:r>
      <w:r>
        <w:rPr>
          <w:rFonts w:cs="Arial"/>
          <w:color w:val="000000"/>
          <w:spacing w:val="19"/>
          <w:kern w:val="0"/>
          <w:sz w:val="24"/>
          <w:szCs w:val="24"/>
        </w:rPr>
        <w:t xml:space="preserve"> </w:t>
      </w:r>
      <w:r>
        <w:rPr>
          <w:rFonts w:cs="Arial"/>
          <w:color w:val="000000"/>
          <w:w w:val="103"/>
          <w:kern w:val="0"/>
          <w:sz w:val="24"/>
          <w:szCs w:val="24"/>
        </w:rPr>
        <w:t xml:space="preserve">produsului. </w:t>
      </w:r>
    </w:p>
    <w:p>
      <w:pPr>
        <w:pStyle w:val="Normal"/>
        <w:spacing w:before="0" w:after="86"/>
        <w:jc w:val="both"/>
        <w:rPr>
          <w:sz w:val="24"/>
          <w:szCs w:val="24"/>
        </w:rPr>
      </w:pPr>
      <w:r>
        <w:rPr>
          <w:rFonts w:cs="Arial"/>
          <w:color w:val="000000"/>
          <w:kern w:val="0"/>
          <w:sz w:val="24"/>
          <w:szCs w:val="24"/>
        </w:rPr>
        <w:t>P102:</w:t>
      </w:r>
      <w:r>
        <w:rPr>
          <w:rFonts w:cs="Arial"/>
          <w:color w:val="000000"/>
          <w:spacing w:val="5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A</w:t>
      </w:r>
      <w:r>
        <w:rPr>
          <w:rFonts w:cs="Arial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nu</w:t>
      </w:r>
      <w:r>
        <w:rPr>
          <w:rFonts w:cs="Arial"/>
          <w:color w:val="000000"/>
          <w:spacing w:val="7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se</w:t>
      </w:r>
      <w:r>
        <w:rPr>
          <w:rFonts w:cs="Arial"/>
          <w:color w:val="000000"/>
          <w:spacing w:val="7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lăsa</w:t>
      </w:r>
      <w:r>
        <w:rPr>
          <w:rFonts w:cs="Arial"/>
          <w:color w:val="000000"/>
          <w:spacing w:val="11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la</w:t>
      </w:r>
      <w:r>
        <w:rPr>
          <w:rFonts w:cs="Arial"/>
          <w:color w:val="000000"/>
          <w:spacing w:val="6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îndemâna</w:t>
      </w:r>
      <w:r>
        <w:rPr>
          <w:rFonts w:cs="Arial"/>
          <w:color w:val="000000"/>
          <w:spacing w:val="23"/>
          <w:kern w:val="0"/>
          <w:sz w:val="24"/>
          <w:szCs w:val="24"/>
        </w:rPr>
        <w:t xml:space="preserve"> </w:t>
      </w:r>
      <w:r>
        <w:rPr>
          <w:rFonts w:cs="Arial"/>
          <w:color w:val="000000"/>
          <w:w w:val="103"/>
          <w:kern w:val="0"/>
          <w:sz w:val="24"/>
          <w:szCs w:val="24"/>
        </w:rPr>
        <w:t>copiilo</w:t>
      </w:r>
      <w:r>
        <w:rPr>
          <w:rFonts w:cs="Arial"/>
          <w:color w:val="000000"/>
          <w:spacing w:val="-9"/>
          <w:w w:val="103"/>
          <w:kern w:val="0"/>
          <w:sz w:val="24"/>
          <w:szCs w:val="24"/>
        </w:rPr>
        <w:t>r</w:t>
      </w:r>
      <w:r>
        <w:rPr>
          <w:rFonts w:cs="Arial"/>
          <w:color w:val="000000"/>
          <w:w w:val="103"/>
          <w:kern w:val="0"/>
          <w:sz w:val="24"/>
          <w:szCs w:val="24"/>
        </w:rPr>
        <w:t>.</w:t>
      </w:r>
    </w:p>
    <w:p>
      <w:pPr>
        <w:pStyle w:val="Normal"/>
        <w:spacing w:before="0" w:after="86"/>
        <w:jc w:val="both"/>
        <w:rPr>
          <w:sz w:val="24"/>
          <w:szCs w:val="24"/>
        </w:rPr>
      </w:pPr>
      <w:r>
        <w:rPr>
          <w:rFonts w:cs="Arial"/>
          <w:color w:val="000000"/>
          <w:kern w:val="0"/>
          <w:sz w:val="24"/>
          <w:szCs w:val="24"/>
        </w:rPr>
        <w:t>P501:</w:t>
      </w:r>
      <w:r>
        <w:rPr>
          <w:rFonts w:cs="Arial"/>
          <w:color w:val="000000"/>
          <w:spacing w:val="5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Aruncați</w:t>
      </w:r>
      <w:r>
        <w:rPr>
          <w:rFonts w:cs="Arial"/>
          <w:color w:val="000000"/>
          <w:spacing w:val="20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 xml:space="preserve">conținutul/recipientul </w:t>
      </w:r>
      <w:r>
        <w:rPr>
          <w:rFonts w:cs="Arial"/>
          <w:color w:val="000000"/>
          <w:spacing w:val="1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în</w:t>
      </w:r>
      <w:r>
        <w:rPr>
          <w:rFonts w:cs="Arial"/>
          <w:color w:val="000000"/>
          <w:spacing w:val="6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conformitate</w:t>
      </w:r>
      <w:r>
        <w:rPr>
          <w:rFonts w:cs="Arial"/>
          <w:color w:val="000000"/>
          <w:spacing w:val="28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cu</w:t>
      </w:r>
      <w:r>
        <w:rPr>
          <w:rFonts w:cs="Arial"/>
          <w:color w:val="000000"/>
          <w:spacing w:val="7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sistemul</w:t>
      </w:r>
      <w:r>
        <w:rPr>
          <w:rFonts w:cs="Arial"/>
          <w:color w:val="000000"/>
          <w:spacing w:val="20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de</w:t>
      </w:r>
      <w:r>
        <w:rPr>
          <w:rFonts w:cs="Arial"/>
          <w:color w:val="000000"/>
          <w:spacing w:val="7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colectare</w:t>
      </w:r>
      <w:r>
        <w:rPr>
          <w:rFonts w:cs="Arial"/>
          <w:color w:val="000000"/>
          <w:spacing w:val="21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selectivă</w:t>
      </w:r>
      <w:r>
        <w:rPr>
          <w:rFonts w:cs="Arial"/>
          <w:color w:val="000000"/>
          <w:spacing w:val="21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aplicat</w:t>
      </w:r>
      <w:r>
        <w:rPr>
          <w:rFonts w:cs="Arial"/>
          <w:color w:val="000000"/>
          <w:spacing w:val="16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în</w:t>
      </w:r>
      <w:r>
        <w:rPr>
          <w:rFonts w:cs="Arial"/>
          <w:color w:val="000000"/>
          <w:spacing w:val="6"/>
          <w:kern w:val="0"/>
          <w:sz w:val="24"/>
          <w:szCs w:val="24"/>
        </w:rPr>
        <w:t xml:space="preserve"> </w:t>
      </w:r>
      <w:r>
        <w:rPr>
          <w:rFonts w:cs="Arial"/>
          <w:color w:val="000000"/>
          <w:kern w:val="0"/>
          <w:sz w:val="24"/>
          <w:szCs w:val="24"/>
        </w:rPr>
        <w:t>municipiul</w:t>
      </w:r>
      <w:r>
        <w:rPr>
          <w:rFonts w:cs="Arial"/>
          <w:color w:val="000000"/>
          <w:spacing w:val="23"/>
          <w:kern w:val="0"/>
          <w:sz w:val="24"/>
          <w:szCs w:val="24"/>
        </w:rPr>
        <w:t xml:space="preserve"> </w:t>
      </w:r>
      <w:r>
        <w:rPr>
          <w:rFonts w:cs="Arial"/>
          <w:color w:val="000000"/>
          <w:w w:val="103"/>
          <w:kern w:val="0"/>
          <w:sz w:val="24"/>
          <w:szCs w:val="24"/>
        </w:rPr>
        <w:t>dvs.</w:t>
      </w:r>
    </w:p>
    <w:p>
      <w:pPr>
        <w:pStyle w:val="Normal"/>
        <w:ind w:end="45"/>
        <w:jc w:val="center"/>
        <w:rPr>
          <w:rFonts w:ascii="Times New Roman" w:hAnsi="Times New Roman" w:eastAsia="Montserrat"/>
          <w:sz w:val="22"/>
          <w:szCs w:val="22"/>
          <w:lang w:val="es-ES"/>
        </w:rPr>
      </w:pPr>
      <w:r>
        <w:rPr>
          <w:rFonts w:eastAsia="Montserrat"/>
          <w:sz w:val="22"/>
          <w:szCs w:val="22"/>
          <w:lang w:val="es-ES"/>
        </w:rPr>
      </w:r>
    </w:p>
    <w:p>
      <w:pPr>
        <w:pStyle w:val="Normal"/>
        <w:ind w:end="45"/>
        <w:jc w:val="center"/>
        <w:rPr>
          <w:rFonts w:eastAsia="Montserrat"/>
          <w:lang w:val="es-ES"/>
        </w:rPr>
      </w:pPr>
      <w:r>
        <w:rPr>
          <w:rFonts w:eastAsia="Montserrat"/>
          <w:lang w:val="es-ES"/>
        </w:rPr>
      </w:r>
    </w:p>
    <w:p>
      <w:pPr>
        <w:pStyle w:val="Normal"/>
        <w:ind w:end="45"/>
        <w:jc w:val="center"/>
        <w:rPr>
          <w:rFonts w:eastAsia="Montserrat"/>
          <w:lang w:val="es-ES"/>
        </w:rPr>
      </w:pPr>
      <w:r>
        <w:rPr>
          <w:rFonts w:eastAsia="Montserrat"/>
          <w:lang w:val="es-ES"/>
        </w:rPr>
      </w:r>
    </w:p>
    <w:p>
      <w:pPr>
        <w:pStyle w:val="Normal"/>
        <w:ind w:end="45"/>
        <w:jc w:val="center"/>
        <w:rPr>
          <w:rFonts w:eastAsia="Montserrat"/>
          <w:lang w:val="es-ES"/>
        </w:rPr>
      </w:pPr>
      <w:r>
        <w:rPr>
          <w:rFonts w:eastAsia="Montserrat"/>
          <w:lang w:val="es-ES"/>
        </w:rPr>
        <w:t>Pentru informații suplimentare, specialiștii societății noastre vă stau la dispoziție.</w:t>
      </w:r>
    </w:p>
    <w:p>
      <w:pPr>
        <w:pStyle w:val="Normal"/>
        <w:widowControl/>
        <w:spacing w:lineRule="auto" w:line="276"/>
        <w:jc w:val="both"/>
        <w:rPr>
          <w:rFonts w:eastAsia="Calibri"/>
          <w:lang w:val="es-ES"/>
        </w:rPr>
      </w:pPr>
      <w:r>
        <w:rPr>
          <w:lang w:val="es-ES" w:eastAsia="ro-RO"/>
        </w:rPr>
        <w:t xml:space="preserve"> </w:t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jc w:val="center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35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1" name="WordPictureWatermark175650320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75650320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2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3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913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en-US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3191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3191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1" w:customStyle="1">
    <w:name w:val="Normal1"/>
    <w:qFormat/>
    <w:rsid w:val="00431913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000000"/>
      <w:kern w:val="2"/>
      <w:sz w:val="22"/>
      <w:szCs w:val="22"/>
      <w:lang w:val="en-US" w:eastAsia="zh-CN" w:bidi="ar-SA"/>
      <w14:ligatures w14:val="none"/>
    </w:rPr>
  </w:style>
  <w:style w:type="paragraph" w:styleId="ListParagraph">
    <w:name w:val="List Paragraph"/>
    <w:basedOn w:val="Normal"/>
    <w:uiPriority w:val="34"/>
    <w:qFormat/>
    <w:rsid w:val="00431913"/>
    <w:pPr>
      <w:spacing w:before="0" w:after="0"/>
      <w:ind w:start="720"/>
      <w:contextualSpacing/>
    </w:pPr>
    <w:rPr>
      <w:rFonts w:cs="Mangal"/>
      <w:szCs w:val="21"/>
    </w:rPr>
  </w:style>
  <w:style w:type="paragraph" w:styleId="WW-Default" w:customStyle="1">
    <w:name w:val="WW-Default"/>
    <w:qFormat/>
    <w:rsid w:val="007c329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Textbody">
    <w:name w:val="Text body"/>
    <w:basedOn w:val="Normal"/>
    <w:qFormat/>
    <w:pPr>
      <w:widowControl/>
      <w:suppressAutoHyphens w:val="true"/>
      <w:spacing w:lineRule="auto" w:line="276" w:before="0" w:after="140"/>
      <w:textAlignment w:val="baseline"/>
    </w:pPr>
    <w:rPr>
      <w:rFonts w:ascii="Liberation Serif" w:hAnsi="Liberation Serif" w:eastAsia="NSimSun" w:cs="Arial"/>
      <w:color w:val="auto"/>
      <w:kern w:val="2"/>
      <w:lang w:val="ro-RO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56b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3891-1460-4C43-A955-546D3359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LibreOffice/24.2.0.3$Windows_X86_64 LibreOffice_project/da48488a73ddd66ea24cf16bbc4f7b9c08e9bea1</Application>
  <AppVersion>15.0000</AppVersion>
  <Pages>2</Pages>
  <Words>323</Words>
  <Characters>1910</Characters>
  <CharactersWithSpaces>2228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2023-12-14T12:56:00Z</dcterms:created>
  <dc:creator>Liana Ile</dc:creator>
  <dc:description/>
  <dc:language>en-US</dc:language>
  <cp:lastModifiedBy/>
  <dcterms:modified xsi:type="dcterms:W3CDTF">2024-03-28T14:52:04Z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